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E8D32C" w:rsidR="00C00E6D" w:rsidRDefault="005347D6" w:rsidP="00B3407A">
      <w:pPr>
        <w:spacing w:line="240" w:lineRule="auto"/>
        <w:jc w:val="center"/>
        <w:rPr>
          <w:b/>
          <w:sz w:val="32"/>
          <w:szCs w:val="32"/>
          <w:u w:val="single"/>
        </w:rPr>
      </w:pPr>
      <w:r>
        <w:rPr>
          <w:b/>
          <w:sz w:val="32"/>
          <w:szCs w:val="32"/>
          <w:u w:val="single"/>
        </w:rPr>
        <w:t>Energy</w:t>
      </w:r>
      <w:r w:rsidR="008F3032">
        <w:rPr>
          <w:b/>
          <w:sz w:val="32"/>
          <w:szCs w:val="32"/>
          <w:u w:val="single"/>
        </w:rPr>
        <w:t xml:space="preserve"> Savings</w:t>
      </w:r>
      <w:r>
        <w:rPr>
          <w:b/>
          <w:sz w:val="32"/>
          <w:szCs w:val="32"/>
          <w:u w:val="single"/>
        </w:rPr>
        <w:t xml:space="preserve"> Performance Contract (E</w:t>
      </w:r>
      <w:r w:rsidR="008F3032">
        <w:rPr>
          <w:b/>
          <w:sz w:val="32"/>
          <w:szCs w:val="32"/>
          <w:u w:val="single"/>
        </w:rPr>
        <w:t>S</w:t>
      </w:r>
      <w:r>
        <w:rPr>
          <w:b/>
          <w:sz w:val="32"/>
          <w:szCs w:val="32"/>
          <w:u w:val="single"/>
        </w:rPr>
        <w:t>PC) Timeline</w:t>
      </w:r>
      <w:r w:rsidR="006F2461">
        <w:rPr>
          <w:b/>
          <w:sz w:val="32"/>
          <w:szCs w:val="32"/>
          <w:u w:val="single"/>
        </w:rPr>
        <w:t>/Instructions to users</w:t>
      </w:r>
    </w:p>
    <w:p w14:paraId="24FA1707" w14:textId="60C00876" w:rsidR="00D66BA9" w:rsidRPr="00D66BA9" w:rsidRDefault="00D66BA9" w:rsidP="00A03C58">
      <w:pPr>
        <w:spacing w:line="240" w:lineRule="auto"/>
        <w:rPr>
          <w:b/>
          <w:sz w:val="32"/>
          <w:szCs w:val="32"/>
        </w:rPr>
      </w:pPr>
      <w:r w:rsidRPr="00A03C58">
        <w:rPr>
          <w:b/>
          <w:sz w:val="24"/>
          <w:szCs w:val="24"/>
        </w:rPr>
        <w:t xml:space="preserve">Pre-Qualified List of Vendors: </w:t>
      </w:r>
      <w:r w:rsidRPr="00A03C58">
        <w:t>A list of energy service contractors/companies (ESCOs) has been established based on a qualification process</w:t>
      </w:r>
      <w:r w:rsidRPr="00A03C58">
        <w:rPr>
          <w:b/>
          <w:sz w:val="32"/>
          <w:szCs w:val="32"/>
        </w:rPr>
        <w:t xml:space="preserve"> </w:t>
      </w:r>
      <w:r w:rsidRPr="00A03C58">
        <w:t>that included their ability to be bonded, experience in providing services on similar contracts,</w:t>
      </w:r>
      <w:r w:rsidRPr="00A03C58">
        <w:rPr>
          <w:b/>
          <w:sz w:val="32"/>
          <w:szCs w:val="32"/>
        </w:rPr>
        <w:t xml:space="preserve"> </w:t>
      </w:r>
      <w:r w:rsidRPr="00A03C58">
        <w:t>references, judgements, claims and viability to support this program for the Commonwealth of</w:t>
      </w:r>
      <w:r w:rsidRPr="00A03C58">
        <w:rPr>
          <w:b/>
          <w:sz w:val="32"/>
          <w:szCs w:val="32"/>
        </w:rPr>
        <w:t xml:space="preserve"> </w:t>
      </w:r>
      <w:r w:rsidRPr="00A03C58">
        <w:t>Virginia.</w:t>
      </w:r>
    </w:p>
    <w:p w14:paraId="46927A95" w14:textId="2EF22FDB" w:rsidR="006F2461" w:rsidRPr="00A03C58" w:rsidRDefault="006F2461" w:rsidP="00A03C58">
      <w:pPr>
        <w:widowControl w:val="0"/>
        <w:pBdr>
          <w:top w:val="nil"/>
          <w:left w:val="nil"/>
          <w:bottom w:val="nil"/>
          <w:right w:val="nil"/>
          <w:between w:val="nil"/>
        </w:pBdr>
        <w:tabs>
          <w:tab w:val="left" w:pos="641"/>
        </w:tabs>
        <w:spacing w:before="1" w:after="0" w:line="240" w:lineRule="auto"/>
        <w:ind w:right="113"/>
        <w:jc w:val="both"/>
        <w:rPr>
          <w:rFonts w:ascii="Arial" w:eastAsia="Arial" w:hAnsi="Arial" w:cs="Arial"/>
          <w:b/>
          <w:bCs/>
          <w:color w:val="FF0000"/>
          <w:u w:val="single"/>
          <w:lang w:bidi="en-US"/>
        </w:rPr>
      </w:pPr>
      <w:r w:rsidRPr="00A03C58">
        <w:rPr>
          <w:rFonts w:ascii="Arial" w:eastAsia="Arial" w:hAnsi="Arial" w:cs="Arial"/>
          <w:b/>
          <w:bCs/>
          <w:color w:val="FF0000"/>
          <w:u w:val="single"/>
          <w:lang w:bidi="en-US"/>
        </w:rPr>
        <w:t>THIS REQUEST DOES NOT REQUIRE ANY PUBLIC POSTING OR POSTING ON EVA.</w:t>
      </w:r>
    </w:p>
    <w:p w14:paraId="06AD1D32" w14:textId="2FD3C595" w:rsidR="00D66BA9" w:rsidRPr="00D66BA9" w:rsidRDefault="00D66BA9" w:rsidP="00A03C58">
      <w:pPr>
        <w:spacing w:after="0" w:line="240" w:lineRule="auto"/>
        <w:jc w:val="both"/>
      </w:pPr>
    </w:p>
    <w:p w14:paraId="00000002" w14:textId="596DB407" w:rsidR="00C00E6D" w:rsidRDefault="005347D6" w:rsidP="00B3407A">
      <w:pPr>
        <w:numPr>
          <w:ilvl w:val="0"/>
          <w:numId w:val="13"/>
        </w:numPr>
        <w:pBdr>
          <w:top w:val="nil"/>
          <w:left w:val="nil"/>
          <w:bottom w:val="nil"/>
          <w:right w:val="nil"/>
          <w:between w:val="nil"/>
        </w:pBdr>
        <w:spacing w:after="0" w:line="240" w:lineRule="auto"/>
        <w:rPr>
          <w:b/>
          <w:color w:val="000000"/>
          <w:sz w:val="32"/>
          <w:szCs w:val="32"/>
        </w:rPr>
      </w:pPr>
      <w:r>
        <w:rPr>
          <w:b/>
          <w:color w:val="000000"/>
          <w:sz w:val="28"/>
          <w:szCs w:val="28"/>
        </w:rPr>
        <w:t xml:space="preserve">Contracting </w:t>
      </w:r>
      <w:r w:rsidR="006A28F3">
        <w:rPr>
          <w:b/>
          <w:color w:val="000000"/>
          <w:sz w:val="28"/>
          <w:szCs w:val="28"/>
        </w:rPr>
        <w:t>Agency/Public Body</w:t>
      </w:r>
      <w:r>
        <w:rPr>
          <w:b/>
          <w:color w:val="000000"/>
          <w:sz w:val="28"/>
          <w:szCs w:val="28"/>
        </w:rPr>
        <w:t xml:space="preserve"> makes decision to potentially use </w:t>
      </w:r>
      <w:r w:rsidR="008F3032">
        <w:rPr>
          <w:b/>
          <w:color w:val="000000"/>
          <w:sz w:val="28"/>
          <w:szCs w:val="28"/>
        </w:rPr>
        <w:t>ESPC</w:t>
      </w:r>
      <w:r>
        <w:rPr>
          <w:b/>
          <w:color w:val="000000"/>
          <w:sz w:val="28"/>
          <w:szCs w:val="28"/>
        </w:rPr>
        <w:t>.</w:t>
      </w:r>
    </w:p>
    <w:p w14:paraId="00000003" w14:textId="02B99311" w:rsidR="00C00E6D" w:rsidRPr="00CC5295" w:rsidRDefault="005347D6" w:rsidP="00B3407A">
      <w:pPr>
        <w:pStyle w:val="ListParagraph"/>
        <w:numPr>
          <w:ilvl w:val="2"/>
          <w:numId w:val="13"/>
        </w:numPr>
        <w:pBdr>
          <w:top w:val="nil"/>
          <w:left w:val="nil"/>
          <w:bottom w:val="nil"/>
          <w:right w:val="nil"/>
          <w:between w:val="nil"/>
        </w:pBdr>
        <w:spacing w:after="0" w:line="240" w:lineRule="auto"/>
        <w:rPr>
          <w:color w:val="000000"/>
        </w:rPr>
      </w:pPr>
      <w:r w:rsidRPr="00CC5295">
        <w:rPr>
          <w:b/>
          <w:color w:val="000000"/>
        </w:rPr>
        <w:t xml:space="preserve">In consultation with </w:t>
      </w:r>
      <w:r w:rsidR="00D07B64">
        <w:rPr>
          <w:b/>
          <w:color w:val="000000"/>
        </w:rPr>
        <w:t>Virginia Energy</w:t>
      </w:r>
      <w:r w:rsidRPr="00CC5295">
        <w:rPr>
          <w:b/>
          <w:color w:val="000000"/>
        </w:rPr>
        <w:t xml:space="preserve">, </w:t>
      </w:r>
      <w:r w:rsidRPr="00CC5295">
        <w:rPr>
          <w:b/>
        </w:rPr>
        <w:t>the contracting</w:t>
      </w:r>
      <w:r w:rsidRPr="00CC5295">
        <w:rPr>
          <w:b/>
          <w:color w:val="000000"/>
        </w:rPr>
        <w:t xml:space="preserve"> </w:t>
      </w:r>
      <w:r w:rsidR="006A28F3" w:rsidRPr="00CC5295">
        <w:rPr>
          <w:b/>
          <w:color w:val="000000"/>
        </w:rPr>
        <w:t>Agency/Public Body</w:t>
      </w:r>
      <w:r w:rsidRPr="00CC5295">
        <w:rPr>
          <w:b/>
          <w:color w:val="000000"/>
        </w:rPr>
        <w:t xml:space="preserve"> determines whether there is a viable </w:t>
      </w:r>
      <w:r w:rsidR="008F3032">
        <w:rPr>
          <w:b/>
          <w:color w:val="000000"/>
        </w:rPr>
        <w:t>ESPC</w:t>
      </w:r>
      <w:r w:rsidRPr="00CC5295">
        <w:rPr>
          <w:b/>
          <w:color w:val="000000"/>
        </w:rPr>
        <w:t xml:space="preserve"> project available based upon </w:t>
      </w:r>
      <w:r w:rsidR="006A28F3" w:rsidRPr="00CC5295">
        <w:rPr>
          <w:b/>
          <w:color w:val="000000"/>
        </w:rPr>
        <w:t>Agency/Public Body</w:t>
      </w:r>
      <w:r w:rsidRPr="00CC5295">
        <w:rPr>
          <w:b/>
          <w:color w:val="000000"/>
        </w:rPr>
        <w:t xml:space="preserve"> needs, energy use, utility budget and</w:t>
      </w:r>
      <w:r w:rsidR="006A28F3" w:rsidRPr="00CC5295">
        <w:rPr>
          <w:b/>
          <w:color w:val="000000"/>
        </w:rPr>
        <w:t>/</w:t>
      </w:r>
      <w:r w:rsidRPr="00CC5295">
        <w:rPr>
          <w:b/>
          <w:color w:val="000000"/>
        </w:rPr>
        <w:t xml:space="preserve">or available funds. </w:t>
      </w:r>
    </w:p>
    <w:p w14:paraId="5CCC2B50" w14:textId="707F902E" w:rsidR="00CC5295" w:rsidRPr="00CC5295" w:rsidRDefault="005347D6" w:rsidP="000C42FC">
      <w:pPr>
        <w:numPr>
          <w:ilvl w:val="0"/>
          <w:numId w:val="13"/>
        </w:numPr>
        <w:pBdr>
          <w:top w:val="nil"/>
          <w:left w:val="nil"/>
          <w:bottom w:val="nil"/>
          <w:right w:val="nil"/>
          <w:between w:val="nil"/>
        </w:pBdr>
        <w:spacing w:after="0" w:line="240" w:lineRule="auto"/>
      </w:pPr>
      <w:r w:rsidRPr="00CC5295">
        <w:rPr>
          <w:b/>
          <w:color w:val="000000"/>
          <w:sz w:val="28"/>
          <w:szCs w:val="28"/>
        </w:rPr>
        <w:t>Back of Envelope (BOE) Phase:</w:t>
      </w:r>
      <w:r w:rsidR="00D07B64">
        <w:rPr>
          <w:b/>
          <w:color w:val="000000"/>
          <w:sz w:val="28"/>
          <w:szCs w:val="28"/>
        </w:rPr>
        <w:t xml:space="preserve"> </w:t>
      </w:r>
      <w:r w:rsidRPr="00CC5295">
        <w:rPr>
          <w:b/>
          <w:color w:val="000000"/>
          <w:sz w:val="28"/>
          <w:szCs w:val="28"/>
        </w:rPr>
        <w:t>3-6 months</w:t>
      </w:r>
    </w:p>
    <w:p w14:paraId="00000005" w14:textId="780BE776" w:rsidR="00C00E6D" w:rsidRDefault="005347D6" w:rsidP="00CC5295">
      <w:pPr>
        <w:numPr>
          <w:ilvl w:val="1"/>
          <w:numId w:val="13"/>
        </w:numPr>
        <w:pBdr>
          <w:top w:val="nil"/>
          <w:left w:val="nil"/>
          <w:bottom w:val="nil"/>
          <w:right w:val="nil"/>
          <w:between w:val="nil"/>
        </w:pBdr>
        <w:spacing w:after="0" w:line="240" w:lineRule="auto"/>
      </w:pPr>
      <w:r>
        <w:t xml:space="preserve">The BOE is the first step of the </w:t>
      </w:r>
      <w:r w:rsidR="008F3032">
        <w:t>ESPC</w:t>
      </w:r>
      <w:r>
        <w:t xml:space="preserve"> process. It is a high-level audit of a few buildings to determine if there is a viable project and to select the Energy Services Company (ESCO) to be your energy partner. There are several important considerations, including an understanding of a few next steps in the </w:t>
      </w:r>
      <w:r w:rsidR="008F3032">
        <w:t>ESPC</w:t>
      </w:r>
      <w:r>
        <w:t xml:space="preserve"> process, which are factors in a decision to proceed with the BOE:</w:t>
      </w:r>
    </w:p>
    <w:p w14:paraId="00000006" w14:textId="77777777" w:rsidR="00C00E6D" w:rsidRDefault="005347D6" w:rsidP="00B3407A">
      <w:pPr>
        <w:numPr>
          <w:ilvl w:val="4"/>
          <w:numId w:val="13"/>
        </w:numPr>
        <w:pBdr>
          <w:top w:val="nil"/>
          <w:left w:val="nil"/>
          <w:bottom w:val="nil"/>
          <w:right w:val="nil"/>
          <w:between w:val="nil"/>
        </w:pBdr>
        <w:spacing w:after="0" w:line="240" w:lineRule="auto"/>
      </w:pPr>
      <w:r>
        <w:rPr>
          <w:color w:val="000000"/>
        </w:rPr>
        <w:t>The Intent is to select a partner not a project.</w:t>
      </w:r>
    </w:p>
    <w:p w14:paraId="00000007" w14:textId="641018F1" w:rsidR="00C00E6D" w:rsidRDefault="005347D6" w:rsidP="00B3407A">
      <w:pPr>
        <w:numPr>
          <w:ilvl w:val="4"/>
          <w:numId w:val="13"/>
        </w:numPr>
        <w:pBdr>
          <w:top w:val="nil"/>
          <w:left w:val="nil"/>
          <w:bottom w:val="nil"/>
          <w:right w:val="nil"/>
          <w:between w:val="nil"/>
        </w:pBdr>
        <w:spacing w:after="0" w:line="240" w:lineRule="auto"/>
      </w:pPr>
      <w:r>
        <w:rPr>
          <w:color w:val="000000"/>
        </w:rPr>
        <w:t>If you move forward, you can perform the Investment Grade Audit (IGA</w:t>
      </w:r>
      <w:r>
        <w:t>)</w:t>
      </w:r>
      <w:r>
        <w:rPr>
          <w:color w:val="000000"/>
        </w:rPr>
        <w:t xml:space="preserve"> on additional facilities. One cannot manage what is unknown. This detailed audit allows the </w:t>
      </w:r>
      <w:r w:rsidR="006A28F3">
        <w:rPr>
          <w:color w:val="000000"/>
        </w:rPr>
        <w:t>Agency/Public Body</w:t>
      </w:r>
      <w:r>
        <w:rPr>
          <w:color w:val="000000"/>
        </w:rPr>
        <w:t xml:space="preserve"> to appreciate and prioritize from a full range of scope that could be accomplished in a project and which meet the requirements of the Virginia Code for </w:t>
      </w:r>
      <w:r w:rsidR="008F3032">
        <w:rPr>
          <w:color w:val="000000"/>
        </w:rPr>
        <w:t>ESPC</w:t>
      </w:r>
      <w:r w:rsidR="00D07B64">
        <w:rPr>
          <w:color w:val="000000"/>
        </w:rPr>
        <w:t xml:space="preserve"> </w:t>
      </w:r>
    </w:p>
    <w:p w14:paraId="00000008" w14:textId="2A945905" w:rsidR="00C00E6D" w:rsidRDefault="005347D6" w:rsidP="00B3407A">
      <w:pPr>
        <w:numPr>
          <w:ilvl w:val="4"/>
          <w:numId w:val="13"/>
        </w:numPr>
        <w:pBdr>
          <w:top w:val="nil"/>
          <w:left w:val="nil"/>
          <w:bottom w:val="nil"/>
          <w:right w:val="nil"/>
          <w:between w:val="nil"/>
        </w:pBdr>
        <w:spacing w:after="0" w:line="240" w:lineRule="auto"/>
      </w:pPr>
      <w:r>
        <w:rPr>
          <w:color w:val="000000"/>
        </w:rPr>
        <w:t xml:space="preserve">A larger project allows the leveraging of utility and operational savings (avoided costs) for infrastructure upgrades. When items are bundled together in a </w:t>
      </w:r>
      <w:r w:rsidR="00B3407A">
        <w:rPr>
          <w:color w:val="000000"/>
        </w:rPr>
        <w:t>larger project the quick payback item</w:t>
      </w:r>
      <w:r>
        <w:rPr>
          <w:color w:val="000000"/>
        </w:rPr>
        <w:t xml:space="preserve"> will fund the long-term payback items to produce a project that pays for itself within the 15-year term of the contract. (For state agencies, 15 years is the maximum financing term. Localities may be able to finance for up to 20 years.)</w:t>
      </w:r>
    </w:p>
    <w:p w14:paraId="00000009" w14:textId="66E1938E" w:rsidR="00C00E6D" w:rsidRDefault="005347D6" w:rsidP="00B3407A">
      <w:pPr>
        <w:numPr>
          <w:ilvl w:val="4"/>
          <w:numId w:val="13"/>
        </w:numPr>
        <w:pBdr>
          <w:top w:val="nil"/>
          <w:left w:val="nil"/>
          <w:bottom w:val="nil"/>
          <w:right w:val="nil"/>
          <w:between w:val="nil"/>
        </w:pBdr>
        <w:spacing w:after="0" w:line="240" w:lineRule="auto"/>
      </w:pPr>
      <w:r>
        <w:rPr>
          <w:color w:val="000000"/>
        </w:rPr>
        <w:t>The final project selection comes at the end of the IGA phase where the performance numbers will be fixed</w:t>
      </w:r>
      <w:r w:rsidR="006F2461">
        <w:rPr>
          <w:color w:val="000000"/>
        </w:rPr>
        <w:t>, guaranteed, and bonded</w:t>
      </w:r>
      <w:r>
        <w:rPr>
          <w:color w:val="000000"/>
        </w:rPr>
        <w:t>.</w:t>
      </w:r>
    </w:p>
    <w:p w14:paraId="0000000A" w14:textId="77777777" w:rsidR="00C00E6D" w:rsidRPr="00CC5295" w:rsidRDefault="00C00E6D" w:rsidP="00B3407A">
      <w:pPr>
        <w:spacing w:after="0" w:line="240" w:lineRule="auto"/>
        <w:ind w:left="720"/>
        <w:rPr>
          <w:iCs/>
          <w:color w:val="FF0000"/>
        </w:rPr>
      </w:pPr>
    </w:p>
    <w:p w14:paraId="0000000B" w14:textId="014E4BDF" w:rsidR="00C00E6D" w:rsidRPr="00CC5295" w:rsidRDefault="00D07B64" w:rsidP="00CC5295">
      <w:pPr>
        <w:pStyle w:val="ListParagraph"/>
        <w:numPr>
          <w:ilvl w:val="1"/>
          <w:numId w:val="13"/>
        </w:numPr>
        <w:pBdr>
          <w:top w:val="nil"/>
          <w:left w:val="nil"/>
          <w:bottom w:val="nil"/>
          <w:right w:val="nil"/>
          <w:between w:val="nil"/>
        </w:pBdr>
        <w:spacing w:after="0" w:line="240" w:lineRule="auto"/>
        <w:rPr>
          <w:iCs/>
          <w:color w:val="000000"/>
        </w:rPr>
      </w:pPr>
      <w:r>
        <w:rPr>
          <w:iCs/>
          <w:color w:val="000000"/>
        </w:rPr>
        <w:t>Virginia Department of Energy (Virginia Energy)</w:t>
      </w:r>
      <w:r w:rsidR="005347D6" w:rsidRPr="00CC5295">
        <w:rPr>
          <w:iCs/>
          <w:color w:val="000000"/>
        </w:rPr>
        <w:t xml:space="preserve"> works with </w:t>
      </w:r>
      <w:r w:rsidR="006A28F3" w:rsidRPr="00CC5295">
        <w:rPr>
          <w:iCs/>
          <w:color w:val="000000"/>
        </w:rPr>
        <w:t>Agency/Public Body</w:t>
      </w:r>
      <w:r w:rsidR="005347D6" w:rsidRPr="00CC5295">
        <w:rPr>
          <w:iCs/>
          <w:color w:val="000000"/>
        </w:rPr>
        <w:t xml:space="preserve"> to begin the </w:t>
      </w:r>
      <w:r w:rsidR="006F2461">
        <w:rPr>
          <w:iCs/>
          <w:color w:val="000000"/>
        </w:rPr>
        <w:t xml:space="preserve">Request for </w:t>
      </w:r>
      <w:r w:rsidR="007026ED">
        <w:rPr>
          <w:iCs/>
          <w:color w:val="000000"/>
        </w:rPr>
        <w:t>Qualifications</w:t>
      </w:r>
      <w:r w:rsidR="006F2461">
        <w:rPr>
          <w:iCs/>
          <w:color w:val="000000"/>
        </w:rPr>
        <w:t xml:space="preserve"> (RFQ) to select a minimum of 5 Energy Services Companies (ESCO</w:t>
      </w:r>
      <w:r w:rsidR="0030496A">
        <w:rPr>
          <w:iCs/>
          <w:color w:val="000000"/>
        </w:rPr>
        <w:t xml:space="preserve">s) to use for the </w:t>
      </w:r>
      <w:r w:rsidR="005347D6" w:rsidRPr="00CC5295">
        <w:rPr>
          <w:iCs/>
          <w:color w:val="000000"/>
        </w:rPr>
        <w:t>Back of the Envelope (BOE) process</w:t>
      </w:r>
      <w:r w:rsidR="0030496A">
        <w:rPr>
          <w:iCs/>
          <w:color w:val="000000"/>
        </w:rPr>
        <w:t>.</w:t>
      </w:r>
    </w:p>
    <w:p w14:paraId="0000000C" w14:textId="2070A160" w:rsidR="00C00E6D" w:rsidRDefault="00D07B64" w:rsidP="00CC5295">
      <w:pPr>
        <w:numPr>
          <w:ilvl w:val="1"/>
          <w:numId w:val="13"/>
        </w:numPr>
        <w:pBdr>
          <w:top w:val="nil"/>
          <w:left w:val="nil"/>
          <w:bottom w:val="nil"/>
          <w:right w:val="nil"/>
          <w:between w:val="nil"/>
        </w:pBdr>
        <w:spacing w:after="0" w:line="240" w:lineRule="auto"/>
      </w:pPr>
      <w:r>
        <w:rPr>
          <w:color w:val="000000"/>
        </w:rPr>
        <w:t>Virginia Energy</w:t>
      </w:r>
      <w:r w:rsidR="005347D6">
        <w:rPr>
          <w:color w:val="000000"/>
        </w:rPr>
        <w:t xml:space="preserve"> and </w:t>
      </w:r>
      <w:r w:rsidR="006A28F3">
        <w:rPr>
          <w:color w:val="000000"/>
        </w:rPr>
        <w:t>Agency/Public Body hold</w:t>
      </w:r>
      <w:r w:rsidR="005347D6">
        <w:rPr>
          <w:color w:val="000000"/>
        </w:rPr>
        <w:t xml:space="preserve"> initial meeting to discuss the </w:t>
      </w:r>
      <w:r w:rsidR="008F3032">
        <w:rPr>
          <w:color w:val="000000"/>
        </w:rPr>
        <w:t>ESPC</w:t>
      </w:r>
      <w:r w:rsidR="005347D6">
        <w:rPr>
          <w:color w:val="000000"/>
        </w:rPr>
        <w:t xml:space="preserve"> process. </w:t>
      </w:r>
    </w:p>
    <w:p w14:paraId="0000000D" w14:textId="465E4556" w:rsidR="00C00E6D" w:rsidRPr="00B3407A" w:rsidRDefault="00D07B64" w:rsidP="00CC5295">
      <w:pPr>
        <w:numPr>
          <w:ilvl w:val="1"/>
          <w:numId w:val="13"/>
        </w:numPr>
        <w:pBdr>
          <w:top w:val="nil"/>
          <w:left w:val="nil"/>
          <w:bottom w:val="nil"/>
          <w:right w:val="nil"/>
          <w:between w:val="nil"/>
        </w:pBdr>
        <w:spacing w:after="0" w:line="240" w:lineRule="auto"/>
      </w:pPr>
      <w:r>
        <w:rPr>
          <w:color w:val="000000"/>
        </w:rPr>
        <w:t>Virginia Energy</w:t>
      </w:r>
      <w:r w:rsidR="005347D6">
        <w:rPr>
          <w:color w:val="000000"/>
        </w:rPr>
        <w:t xml:space="preserve"> reinforces the current contract requirements (i.e., </w:t>
      </w:r>
      <w:r w:rsidR="00D43FA3">
        <w:rPr>
          <w:color w:val="000000"/>
        </w:rPr>
        <w:t xml:space="preserve">state agencies must </w:t>
      </w:r>
      <w:r w:rsidR="005347D6">
        <w:rPr>
          <w:color w:val="000000"/>
        </w:rPr>
        <w:t xml:space="preserve">use </w:t>
      </w:r>
      <w:r w:rsidR="00D43FA3">
        <w:rPr>
          <w:color w:val="000000"/>
        </w:rPr>
        <w:t xml:space="preserve">the </w:t>
      </w:r>
      <w:r w:rsidR="005347D6">
        <w:rPr>
          <w:color w:val="000000"/>
        </w:rPr>
        <w:t>CO7DB, energy special terms and conditions, CO9DB, etc., which cannot be modified without DGS’ prior approval).</w:t>
      </w:r>
    </w:p>
    <w:p w14:paraId="41610877" w14:textId="6ABB6396" w:rsidR="00B3407A" w:rsidRDefault="00B3407A" w:rsidP="00CC5295">
      <w:pPr>
        <w:numPr>
          <w:ilvl w:val="1"/>
          <w:numId w:val="13"/>
        </w:numPr>
        <w:pBdr>
          <w:top w:val="nil"/>
          <w:left w:val="nil"/>
          <w:bottom w:val="nil"/>
          <w:right w:val="nil"/>
          <w:between w:val="nil"/>
        </w:pBdr>
        <w:spacing w:after="0" w:line="240" w:lineRule="auto"/>
      </w:pPr>
      <w:r>
        <w:rPr>
          <w:color w:val="000000"/>
        </w:rPr>
        <w:t xml:space="preserve">Agency/Public Body selects one or more facilities to include in the </w:t>
      </w:r>
      <w:r w:rsidR="0030496A">
        <w:rPr>
          <w:color w:val="000000"/>
        </w:rPr>
        <w:t>BOE</w:t>
      </w:r>
      <w:r>
        <w:rPr>
          <w:color w:val="000000"/>
        </w:rPr>
        <w:t>.</w:t>
      </w:r>
    </w:p>
    <w:p w14:paraId="00000011" w14:textId="6D5D2797" w:rsidR="00C00E6D" w:rsidRDefault="00D07B64" w:rsidP="00CC5295">
      <w:pPr>
        <w:numPr>
          <w:ilvl w:val="1"/>
          <w:numId w:val="13"/>
        </w:numPr>
        <w:pBdr>
          <w:top w:val="nil"/>
          <w:left w:val="nil"/>
          <w:bottom w:val="nil"/>
          <w:right w:val="nil"/>
          <w:between w:val="nil"/>
        </w:pBdr>
        <w:spacing w:after="0" w:line="240" w:lineRule="auto"/>
      </w:pPr>
      <w:r>
        <w:rPr>
          <w:color w:val="000000"/>
        </w:rPr>
        <w:t>Virginia Energy</w:t>
      </w:r>
      <w:r w:rsidR="005347D6">
        <w:rPr>
          <w:color w:val="000000"/>
        </w:rPr>
        <w:t xml:space="preserve"> works with the </w:t>
      </w:r>
      <w:r w:rsidR="006A28F3">
        <w:rPr>
          <w:color w:val="000000"/>
        </w:rPr>
        <w:t>Agency/Public Body</w:t>
      </w:r>
      <w:r w:rsidR="005347D6">
        <w:rPr>
          <w:color w:val="000000"/>
        </w:rPr>
        <w:t xml:space="preserve"> to gather 3 years of utility bills for the building</w:t>
      </w:r>
      <w:r w:rsidR="0030496A">
        <w:rPr>
          <w:color w:val="000000"/>
        </w:rPr>
        <w:t>/</w:t>
      </w:r>
      <w:r w:rsidR="005347D6">
        <w:rPr>
          <w:color w:val="000000"/>
        </w:rPr>
        <w:t xml:space="preserve">s included in the </w:t>
      </w:r>
      <w:r w:rsidR="0030496A">
        <w:rPr>
          <w:color w:val="000000"/>
        </w:rPr>
        <w:t xml:space="preserve">RFQ or </w:t>
      </w:r>
      <w:r w:rsidR="005347D6">
        <w:rPr>
          <w:color w:val="000000"/>
        </w:rPr>
        <w:t>BOE.</w:t>
      </w:r>
    </w:p>
    <w:p w14:paraId="3F477C90" w14:textId="357D34A1" w:rsidR="00933185" w:rsidRDefault="006A28F3" w:rsidP="00CC5295">
      <w:pPr>
        <w:numPr>
          <w:ilvl w:val="1"/>
          <w:numId w:val="13"/>
        </w:numPr>
        <w:pBdr>
          <w:top w:val="nil"/>
          <w:left w:val="nil"/>
          <w:bottom w:val="nil"/>
          <w:right w:val="nil"/>
          <w:between w:val="nil"/>
        </w:pBdr>
        <w:spacing w:after="0" w:line="240" w:lineRule="auto"/>
      </w:pPr>
      <w:r>
        <w:rPr>
          <w:color w:val="000000"/>
        </w:rPr>
        <w:t>Agency/Public Body</w:t>
      </w:r>
      <w:r w:rsidR="005347D6">
        <w:rPr>
          <w:color w:val="000000"/>
        </w:rPr>
        <w:t xml:space="preserve"> fills out Facility Information worksheet (</w:t>
      </w:r>
      <w:r w:rsidR="0030496A">
        <w:rPr>
          <w:color w:val="000000"/>
        </w:rPr>
        <w:t>S</w:t>
      </w:r>
      <w:r w:rsidR="005347D6">
        <w:rPr>
          <w:color w:val="000000"/>
        </w:rPr>
        <w:t xml:space="preserve">ee item </w:t>
      </w:r>
      <w:r w:rsidR="00214680">
        <w:rPr>
          <w:color w:val="000000"/>
        </w:rPr>
        <w:t>I</w:t>
      </w:r>
      <w:r w:rsidR="005347D6">
        <w:rPr>
          <w:color w:val="000000"/>
        </w:rPr>
        <w:t xml:space="preserve"> in </w:t>
      </w:r>
      <w:r w:rsidR="008F3032">
        <w:rPr>
          <w:color w:val="000000"/>
        </w:rPr>
        <w:t>ESPC</w:t>
      </w:r>
      <w:r w:rsidR="005347D6">
        <w:rPr>
          <w:color w:val="000000"/>
        </w:rPr>
        <w:t xml:space="preserve"> Forms &amp; Templates Packet) </w:t>
      </w:r>
      <w:r w:rsidR="0030496A">
        <w:rPr>
          <w:color w:val="000000"/>
        </w:rPr>
        <w:t xml:space="preserve">to support the ESCO in their </w:t>
      </w:r>
      <w:r w:rsidR="005347D6">
        <w:rPr>
          <w:color w:val="000000"/>
        </w:rPr>
        <w:t>BOE</w:t>
      </w:r>
      <w:r w:rsidR="0030496A">
        <w:rPr>
          <w:color w:val="000000"/>
        </w:rPr>
        <w:t xml:space="preserve"> submittal.</w:t>
      </w:r>
    </w:p>
    <w:p w14:paraId="58333365" w14:textId="2DFD1DB5" w:rsidR="00933185" w:rsidRDefault="006A28F3" w:rsidP="00CC5295">
      <w:pPr>
        <w:numPr>
          <w:ilvl w:val="1"/>
          <w:numId w:val="13"/>
        </w:numPr>
        <w:spacing w:after="0" w:line="240" w:lineRule="auto"/>
      </w:pPr>
      <w:r>
        <w:t>Agency/Public Body</w:t>
      </w:r>
      <w:r w:rsidR="00933185">
        <w:t xml:space="preserve"> fills out BOE facility Info </w:t>
      </w:r>
      <w:r w:rsidR="0030496A">
        <w:t>d</w:t>
      </w:r>
      <w:r w:rsidR="00933185">
        <w:t>oc</w:t>
      </w:r>
      <w:r w:rsidR="0030496A">
        <w:t>ument</w:t>
      </w:r>
      <w:r w:rsidR="00933185">
        <w:t>. (</w:t>
      </w:r>
      <w:r w:rsidR="0030496A">
        <w:t>See</w:t>
      </w:r>
      <w:r w:rsidR="00933185">
        <w:t xml:space="preserve"> item </w:t>
      </w:r>
      <w:r w:rsidR="00214680">
        <w:t>J</w:t>
      </w:r>
      <w:r w:rsidR="00933185">
        <w:t xml:space="preserve"> in </w:t>
      </w:r>
      <w:r w:rsidR="008F3032">
        <w:t>ESPC</w:t>
      </w:r>
      <w:r w:rsidR="00933185">
        <w:t xml:space="preserve"> Forms &amp; Templates Packet) to be sent to ESCOs with the RF</w:t>
      </w:r>
      <w:r w:rsidR="0030496A">
        <w:t>Q or RFP</w:t>
      </w:r>
      <w:r w:rsidR="00933185">
        <w:t>.</w:t>
      </w:r>
    </w:p>
    <w:p w14:paraId="451F4359" w14:textId="04119AEA" w:rsidR="00B3407A" w:rsidRPr="00B3407A" w:rsidRDefault="00D07B64" w:rsidP="00CC5295">
      <w:pPr>
        <w:pStyle w:val="ListParagraph"/>
        <w:numPr>
          <w:ilvl w:val="1"/>
          <w:numId w:val="13"/>
        </w:numPr>
        <w:rPr>
          <w:iCs/>
        </w:rPr>
      </w:pPr>
      <w:r>
        <w:rPr>
          <w:iCs/>
        </w:rPr>
        <w:t>Virginia Energy</w:t>
      </w:r>
      <w:r w:rsidR="00B3407A" w:rsidRPr="00B3407A">
        <w:rPr>
          <w:iCs/>
        </w:rPr>
        <w:t xml:space="preserve"> provides customer with list of </w:t>
      </w:r>
      <w:r w:rsidR="00B3407A" w:rsidRPr="0030496A">
        <w:rPr>
          <w:b/>
          <w:bCs/>
          <w:iCs/>
          <w:u w:val="single"/>
        </w:rPr>
        <w:t>ALL</w:t>
      </w:r>
      <w:r w:rsidR="00B3407A" w:rsidRPr="00B3407A">
        <w:rPr>
          <w:iCs/>
        </w:rPr>
        <w:t xml:space="preserve"> pre-qualified </w:t>
      </w:r>
      <w:r w:rsidR="002A3A14">
        <w:rPr>
          <w:iCs/>
        </w:rPr>
        <w:t>ESCOs</w:t>
      </w:r>
      <w:r w:rsidR="0030496A">
        <w:rPr>
          <w:iCs/>
        </w:rPr>
        <w:t xml:space="preserve"> </w:t>
      </w:r>
      <w:r w:rsidR="0030496A">
        <w:rPr>
          <w:color w:val="000000"/>
        </w:rPr>
        <w:t xml:space="preserve">(See item </w:t>
      </w:r>
      <w:r w:rsidR="00214680">
        <w:rPr>
          <w:color w:val="000000"/>
        </w:rPr>
        <w:t>C</w:t>
      </w:r>
      <w:r w:rsidR="0030496A">
        <w:rPr>
          <w:color w:val="000000"/>
        </w:rPr>
        <w:t xml:space="preserve"> in ESPC Forms &amp; Templates Packet)</w:t>
      </w:r>
    </w:p>
    <w:p w14:paraId="4AE85625" w14:textId="27101C00" w:rsidR="00B3407A" w:rsidRDefault="00B3407A" w:rsidP="00CC5295">
      <w:pPr>
        <w:pStyle w:val="ListParagraph"/>
        <w:numPr>
          <w:ilvl w:val="1"/>
          <w:numId w:val="13"/>
        </w:numPr>
        <w:rPr>
          <w:iCs/>
        </w:rPr>
      </w:pPr>
      <w:r w:rsidRPr="00B3407A">
        <w:rPr>
          <w:iCs/>
        </w:rPr>
        <w:t xml:space="preserve">Agency/Public Body sends </w:t>
      </w:r>
      <w:r w:rsidR="002A3A14">
        <w:rPr>
          <w:iCs/>
        </w:rPr>
        <w:t>the</w:t>
      </w:r>
      <w:r w:rsidRPr="00B3407A">
        <w:rPr>
          <w:iCs/>
        </w:rPr>
        <w:t xml:space="preserve"> RFQ document (item </w:t>
      </w:r>
      <w:r w:rsidR="00214680">
        <w:rPr>
          <w:iCs/>
        </w:rPr>
        <w:t>B</w:t>
      </w:r>
      <w:r w:rsidRPr="00B3407A">
        <w:rPr>
          <w:iCs/>
        </w:rPr>
        <w:t xml:space="preserve">. in </w:t>
      </w:r>
      <w:r w:rsidR="008F3032">
        <w:rPr>
          <w:iCs/>
        </w:rPr>
        <w:t>ESPC</w:t>
      </w:r>
      <w:r w:rsidRPr="00B3407A">
        <w:rPr>
          <w:iCs/>
        </w:rPr>
        <w:t xml:space="preserve"> Forms &amp; Templates Packet) to all </w:t>
      </w:r>
      <w:r w:rsidR="002A3A14">
        <w:rPr>
          <w:iCs/>
        </w:rPr>
        <w:t xml:space="preserve">prequalified ESCOs </w:t>
      </w:r>
      <w:r w:rsidRPr="00B3407A">
        <w:rPr>
          <w:iCs/>
        </w:rPr>
        <w:t>with a deadline for submission</w:t>
      </w:r>
    </w:p>
    <w:p w14:paraId="08C294E9" w14:textId="477D4786" w:rsidR="00B3407A" w:rsidRPr="00B3407A" w:rsidRDefault="00B3407A" w:rsidP="00CC5295">
      <w:pPr>
        <w:pStyle w:val="ListParagraph"/>
        <w:numPr>
          <w:ilvl w:val="1"/>
          <w:numId w:val="13"/>
        </w:numPr>
      </w:pPr>
      <w:bookmarkStart w:id="0" w:name="_Hlk86649890"/>
      <w:r w:rsidRPr="00B3407A">
        <w:lastRenderedPageBreak/>
        <w:t>Based upon the RFQ responses and scoring/evaluation</w:t>
      </w:r>
      <w:r w:rsidR="00337536">
        <w:t xml:space="preserve"> using the ESPC Evaluation Matrix (item </w:t>
      </w:r>
      <w:r w:rsidR="00214680">
        <w:t>D</w:t>
      </w:r>
      <w:r w:rsidR="00337536">
        <w:t>. in ESPC Forms &amp; Templates)</w:t>
      </w:r>
      <w:r w:rsidRPr="00B3407A">
        <w:t xml:space="preserve">, customer selects a minimum of 5 pre-qualified </w:t>
      </w:r>
      <w:r w:rsidR="002A3A14">
        <w:t>ESCOs</w:t>
      </w:r>
      <w:r w:rsidRPr="00B3407A">
        <w:t xml:space="preserve"> to participate in the </w:t>
      </w:r>
      <w:r>
        <w:t>BOE</w:t>
      </w:r>
      <w:r w:rsidRPr="00B3407A">
        <w:t xml:space="preserve"> process.</w:t>
      </w:r>
    </w:p>
    <w:p w14:paraId="0A8AD1D8" w14:textId="79EEF7D5" w:rsidR="000D5154" w:rsidRDefault="00B3407A" w:rsidP="000D5154">
      <w:pPr>
        <w:pStyle w:val="ListParagraph"/>
        <w:numPr>
          <w:ilvl w:val="1"/>
          <w:numId w:val="13"/>
        </w:numPr>
      </w:pPr>
      <w:bookmarkStart w:id="1" w:name="_Hlk86918507"/>
      <w:bookmarkEnd w:id="0"/>
      <w:r w:rsidRPr="00B3407A">
        <w:t xml:space="preserve">Selected pre-qualified </w:t>
      </w:r>
      <w:r w:rsidR="002A3A14">
        <w:t>ESCOs</w:t>
      </w:r>
      <w:r w:rsidRPr="00B3407A">
        <w:t xml:space="preserve"> are invited to the mandatory pre-proposal conference </w:t>
      </w:r>
      <w:r w:rsidR="000D5154">
        <w:t>(item P below)</w:t>
      </w:r>
    </w:p>
    <w:p w14:paraId="6DBE3834" w14:textId="77777777" w:rsidR="00A91E32" w:rsidRPr="00A91E32" w:rsidRDefault="00944F70" w:rsidP="005252AE">
      <w:pPr>
        <w:pStyle w:val="ListParagraph"/>
        <w:numPr>
          <w:ilvl w:val="1"/>
          <w:numId w:val="13"/>
        </w:numPr>
        <w:pBdr>
          <w:top w:val="nil"/>
          <w:left w:val="nil"/>
          <w:bottom w:val="nil"/>
          <w:right w:val="nil"/>
          <w:between w:val="nil"/>
        </w:pBdr>
        <w:spacing w:after="0" w:line="240" w:lineRule="auto"/>
        <w:rPr>
          <w:iCs/>
          <w:color w:val="000000"/>
        </w:rPr>
      </w:pPr>
      <w:r>
        <w:t xml:space="preserve">In the event any ESCOs decide not to pursue the BOE, the Agency/Public Body reserves the right to go back to the pool of ESCOs and invite additional ESCO/ESCOs to the mandatory </w:t>
      </w:r>
      <w:r w:rsidRPr="00B3407A">
        <w:t>pre-proposal conference</w:t>
      </w:r>
      <w:bookmarkEnd w:id="1"/>
    </w:p>
    <w:p w14:paraId="13016F39" w14:textId="7218EAA4" w:rsidR="0042430A" w:rsidRPr="00A91E32" w:rsidRDefault="0042430A" w:rsidP="005252AE">
      <w:pPr>
        <w:pStyle w:val="ListParagraph"/>
        <w:numPr>
          <w:ilvl w:val="1"/>
          <w:numId w:val="13"/>
        </w:numPr>
        <w:pBdr>
          <w:top w:val="nil"/>
          <w:left w:val="nil"/>
          <w:bottom w:val="nil"/>
          <w:right w:val="nil"/>
          <w:between w:val="nil"/>
        </w:pBdr>
        <w:spacing w:after="0" w:line="240" w:lineRule="auto"/>
        <w:rPr>
          <w:iCs/>
          <w:color w:val="000000"/>
        </w:rPr>
      </w:pPr>
      <w:r w:rsidRPr="00A91E32">
        <w:rPr>
          <w:iCs/>
          <w:color w:val="000000"/>
        </w:rPr>
        <w:t xml:space="preserve">Invitation to mandatory BOE pre-proposal conference with ESCOs. (See item </w:t>
      </w:r>
      <w:r w:rsidR="00214680">
        <w:rPr>
          <w:iCs/>
          <w:color w:val="000000"/>
        </w:rPr>
        <w:t>E</w:t>
      </w:r>
      <w:r w:rsidRPr="00A91E32">
        <w:rPr>
          <w:iCs/>
          <w:color w:val="000000"/>
        </w:rPr>
        <w:t xml:space="preserve"> </w:t>
      </w:r>
      <w:r>
        <w:t>in ESPC Forms and Templates Packet)</w:t>
      </w:r>
    </w:p>
    <w:p w14:paraId="00000017" w14:textId="71D5CEC3" w:rsidR="00C00E6D" w:rsidRDefault="006A28F3" w:rsidP="00CC5295">
      <w:pPr>
        <w:numPr>
          <w:ilvl w:val="1"/>
          <w:numId w:val="13"/>
        </w:numPr>
        <w:pBdr>
          <w:top w:val="nil"/>
          <w:left w:val="nil"/>
          <w:bottom w:val="nil"/>
          <w:right w:val="nil"/>
          <w:between w:val="nil"/>
        </w:pBdr>
        <w:spacing w:after="0" w:line="240" w:lineRule="auto"/>
      </w:pPr>
      <w:r>
        <w:rPr>
          <w:color w:val="000000"/>
        </w:rPr>
        <w:t>Agency/Public Body</w:t>
      </w:r>
      <w:r w:rsidR="005347D6">
        <w:rPr>
          <w:color w:val="000000"/>
        </w:rPr>
        <w:t xml:space="preserve"> identifies selection committee members &amp; establishes selection criteria.</w:t>
      </w:r>
    </w:p>
    <w:p w14:paraId="0000001A" w14:textId="35310C2C" w:rsidR="00C00E6D" w:rsidRPr="00CC5295" w:rsidRDefault="00944F70" w:rsidP="00CC5295">
      <w:pPr>
        <w:numPr>
          <w:ilvl w:val="1"/>
          <w:numId w:val="13"/>
        </w:numPr>
        <w:pBdr>
          <w:top w:val="nil"/>
          <w:left w:val="nil"/>
          <w:bottom w:val="nil"/>
          <w:right w:val="nil"/>
          <w:between w:val="nil"/>
        </w:pBdr>
        <w:spacing w:after="0" w:line="240" w:lineRule="auto"/>
        <w:rPr>
          <w:iCs/>
          <w:color w:val="000000"/>
        </w:rPr>
      </w:pPr>
      <w:r>
        <w:rPr>
          <w:iCs/>
          <w:color w:val="000000"/>
        </w:rPr>
        <w:t>M</w:t>
      </w:r>
      <w:r w:rsidRPr="00944F70">
        <w:rPr>
          <w:iCs/>
          <w:color w:val="000000"/>
        </w:rPr>
        <w:t>andatory pre-proposal conference</w:t>
      </w:r>
      <w:r>
        <w:rPr>
          <w:iCs/>
          <w:color w:val="000000"/>
        </w:rPr>
        <w:t xml:space="preserve"> </w:t>
      </w:r>
      <w:r w:rsidR="005347D6" w:rsidRPr="00CC5295">
        <w:rPr>
          <w:iCs/>
          <w:color w:val="000000"/>
        </w:rPr>
        <w:t>with ESCOs.</w:t>
      </w:r>
    </w:p>
    <w:p w14:paraId="0000001B" w14:textId="1879D37F" w:rsidR="00C00E6D" w:rsidRDefault="005347D6" w:rsidP="00CC5295">
      <w:pPr>
        <w:numPr>
          <w:ilvl w:val="1"/>
          <w:numId w:val="13"/>
        </w:numPr>
        <w:pBdr>
          <w:top w:val="nil"/>
          <w:left w:val="nil"/>
          <w:bottom w:val="nil"/>
          <w:right w:val="nil"/>
          <w:between w:val="nil"/>
        </w:pBdr>
        <w:spacing w:after="0" w:line="240" w:lineRule="auto"/>
      </w:pPr>
      <w:r>
        <w:rPr>
          <w:color w:val="000000"/>
        </w:rPr>
        <w:t xml:space="preserve">Info is shared, “ground rules” are established (see item </w:t>
      </w:r>
      <w:r w:rsidR="00214680">
        <w:rPr>
          <w:color w:val="000000"/>
        </w:rPr>
        <w:t>F</w:t>
      </w:r>
      <w:r>
        <w:rPr>
          <w:color w:val="000000"/>
        </w:rPr>
        <w:t xml:space="preserve"> in </w:t>
      </w:r>
      <w:r w:rsidR="008F3032">
        <w:rPr>
          <w:color w:val="000000"/>
        </w:rPr>
        <w:t>ESPC</w:t>
      </w:r>
      <w:r>
        <w:rPr>
          <w:color w:val="000000"/>
        </w:rPr>
        <w:t xml:space="preserve"> Forms &amp; Templates Packet)</w:t>
      </w:r>
    </w:p>
    <w:p w14:paraId="0000001C" w14:textId="77777777" w:rsidR="00C00E6D" w:rsidRDefault="005347D6" w:rsidP="00CC5295">
      <w:pPr>
        <w:numPr>
          <w:ilvl w:val="1"/>
          <w:numId w:val="13"/>
        </w:numPr>
        <w:pBdr>
          <w:top w:val="nil"/>
          <w:left w:val="nil"/>
          <w:bottom w:val="nil"/>
          <w:right w:val="nil"/>
          <w:between w:val="nil"/>
        </w:pBdr>
        <w:spacing w:after="0" w:line="240" w:lineRule="auto"/>
      </w:pPr>
      <w:r>
        <w:rPr>
          <w:color w:val="000000"/>
        </w:rPr>
        <w:t>Due date for ESCO submission of BOE is agreed upon.</w:t>
      </w:r>
    </w:p>
    <w:p w14:paraId="5CD15E3E" w14:textId="1D180B7B" w:rsidR="0042430A" w:rsidRDefault="00685B41" w:rsidP="0042430A">
      <w:pPr>
        <w:pStyle w:val="ListParagraph"/>
        <w:numPr>
          <w:ilvl w:val="1"/>
          <w:numId w:val="13"/>
        </w:numPr>
        <w:pBdr>
          <w:top w:val="nil"/>
          <w:left w:val="nil"/>
          <w:bottom w:val="nil"/>
          <w:right w:val="nil"/>
          <w:between w:val="nil"/>
        </w:pBdr>
        <w:spacing w:after="0" w:line="240" w:lineRule="auto"/>
      </w:pPr>
      <w:r>
        <w:t>After the mandatory pre-proposal meeting the o</w:t>
      </w:r>
      <w:r w:rsidR="0042430A" w:rsidRPr="00B3407A">
        <w:t xml:space="preserve">fficial RFP </w:t>
      </w:r>
      <w:r w:rsidR="0042430A">
        <w:t xml:space="preserve">(see item </w:t>
      </w:r>
      <w:bookmarkStart w:id="2" w:name="_Hlk94510334"/>
      <w:r w:rsidR="007026ED">
        <w:t>H</w:t>
      </w:r>
      <w:r w:rsidR="0042430A">
        <w:t xml:space="preserve"> in ESPC Forms and Templates Packet)</w:t>
      </w:r>
      <w:bookmarkEnd w:id="2"/>
      <w:r w:rsidR="0042430A">
        <w:t xml:space="preserve"> </w:t>
      </w:r>
      <w:r w:rsidR="0042430A" w:rsidRPr="00B3407A">
        <w:t>is sent</w:t>
      </w:r>
      <w:r w:rsidR="0042430A">
        <w:t xml:space="preserve"> electronically</w:t>
      </w:r>
      <w:r w:rsidR="0042430A" w:rsidRPr="00B3407A">
        <w:t xml:space="preserve"> to all pre-qualified </w:t>
      </w:r>
      <w:r w:rsidR="002A3A14">
        <w:t>ESCOs</w:t>
      </w:r>
      <w:r w:rsidR="0042430A" w:rsidRPr="00B3407A">
        <w:t xml:space="preserve"> </w:t>
      </w:r>
      <w:r w:rsidR="002A3A14">
        <w:t xml:space="preserve">selected to </w:t>
      </w:r>
      <w:r w:rsidR="0042430A" w:rsidRPr="00B3407A">
        <w:t>participat</w:t>
      </w:r>
      <w:r w:rsidR="002A3A14">
        <w:t>e</w:t>
      </w:r>
      <w:r w:rsidR="0042430A" w:rsidRPr="00B3407A">
        <w:t xml:space="preserve"> in the </w:t>
      </w:r>
      <w:r w:rsidR="002A3A14">
        <w:t>BOE</w:t>
      </w:r>
      <w:r w:rsidR="0042430A" w:rsidRPr="00B3407A">
        <w:t xml:space="preserve"> process for this project.</w:t>
      </w:r>
    </w:p>
    <w:p w14:paraId="00000020" w14:textId="77777777" w:rsidR="00C00E6D" w:rsidRPr="00CC5295" w:rsidRDefault="005347D6" w:rsidP="00CC5295">
      <w:pPr>
        <w:numPr>
          <w:ilvl w:val="1"/>
          <w:numId w:val="13"/>
        </w:numPr>
        <w:pBdr>
          <w:top w:val="nil"/>
          <w:left w:val="nil"/>
          <w:bottom w:val="nil"/>
          <w:right w:val="nil"/>
          <w:between w:val="nil"/>
        </w:pBdr>
        <w:spacing w:after="0" w:line="240" w:lineRule="auto"/>
        <w:rPr>
          <w:iCs/>
          <w:color w:val="000000"/>
        </w:rPr>
      </w:pPr>
      <w:r w:rsidRPr="00CC5295">
        <w:rPr>
          <w:iCs/>
          <w:color w:val="000000"/>
        </w:rPr>
        <w:t>ESCOs perform independent site surveys of facilities as part of the BOE.</w:t>
      </w:r>
    </w:p>
    <w:p w14:paraId="00000022" w14:textId="1EBAA2B7" w:rsidR="00C00E6D" w:rsidRPr="00CC5295" w:rsidRDefault="005347D6" w:rsidP="00CC5295">
      <w:pPr>
        <w:numPr>
          <w:ilvl w:val="1"/>
          <w:numId w:val="13"/>
        </w:numPr>
        <w:pBdr>
          <w:top w:val="nil"/>
          <w:left w:val="nil"/>
          <w:bottom w:val="nil"/>
          <w:right w:val="nil"/>
          <w:between w:val="nil"/>
        </w:pBdr>
        <w:spacing w:after="0" w:line="240" w:lineRule="auto"/>
        <w:rPr>
          <w:iCs/>
          <w:color w:val="000000"/>
        </w:rPr>
      </w:pPr>
      <w:r w:rsidRPr="00CC5295">
        <w:rPr>
          <w:iCs/>
          <w:color w:val="000000"/>
        </w:rPr>
        <w:t xml:space="preserve">ESCOs submit completed BOE to </w:t>
      </w:r>
      <w:r w:rsidR="006A28F3" w:rsidRPr="00CC5295">
        <w:rPr>
          <w:iCs/>
          <w:color w:val="000000"/>
        </w:rPr>
        <w:t>Agency/Public Body</w:t>
      </w:r>
      <w:r w:rsidRPr="00CC5295">
        <w:rPr>
          <w:iCs/>
          <w:color w:val="000000"/>
        </w:rPr>
        <w:t xml:space="preserve"> on agreed upon due date.</w:t>
      </w:r>
    </w:p>
    <w:p w14:paraId="00000023" w14:textId="74FF429F" w:rsidR="00C00E6D" w:rsidRPr="00B1407E" w:rsidRDefault="00D07B64" w:rsidP="00CC5295">
      <w:pPr>
        <w:numPr>
          <w:ilvl w:val="1"/>
          <w:numId w:val="13"/>
        </w:numPr>
        <w:pBdr>
          <w:top w:val="nil"/>
          <w:left w:val="nil"/>
          <w:bottom w:val="nil"/>
          <w:right w:val="nil"/>
          <w:between w:val="nil"/>
        </w:pBdr>
        <w:spacing w:after="0" w:line="240" w:lineRule="auto"/>
        <w:rPr>
          <w:iCs/>
        </w:rPr>
      </w:pPr>
      <w:r w:rsidRPr="00B1407E">
        <w:rPr>
          <w:iCs/>
          <w:color w:val="000000"/>
        </w:rPr>
        <w:t>Virginia Energy</w:t>
      </w:r>
      <w:r w:rsidR="005347D6" w:rsidRPr="00B1407E">
        <w:rPr>
          <w:iCs/>
          <w:color w:val="000000"/>
        </w:rPr>
        <w:t xml:space="preserve"> &amp; </w:t>
      </w:r>
      <w:r w:rsidR="006A28F3" w:rsidRPr="00B1407E">
        <w:rPr>
          <w:iCs/>
          <w:color w:val="000000"/>
        </w:rPr>
        <w:t>Agency/Public Body</w:t>
      </w:r>
      <w:r w:rsidR="005347D6" w:rsidRPr="00B1407E">
        <w:rPr>
          <w:iCs/>
          <w:color w:val="000000"/>
        </w:rPr>
        <w:t xml:space="preserve"> review </w:t>
      </w:r>
      <w:r w:rsidR="0058604B" w:rsidRPr="00B1407E">
        <w:rPr>
          <w:iCs/>
          <w:color w:val="000000"/>
        </w:rPr>
        <w:t xml:space="preserve">the </w:t>
      </w:r>
      <w:r w:rsidR="0058604B" w:rsidRPr="00B1407E">
        <w:rPr>
          <w:b/>
          <w:bCs/>
          <w:iCs/>
          <w:color w:val="000000"/>
        </w:rPr>
        <w:t xml:space="preserve">written </w:t>
      </w:r>
      <w:r w:rsidR="005347D6" w:rsidRPr="00B1407E">
        <w:rPr>
          <w:iCs/>
          <w:color w:val="000000"/>
        </w:rPr>
        <w:t xml:space="preserve">BOE submittals prior to </w:t>
      </w:r>
      <w:r w:rsidR="00685B41" w:rsidRPr="00B1407E">
        <w:rPr>
          <w:iCs/>
          <w:color w:val="000000"/>
        </w:rPr>
        <w:t xml:space="preserve">oral </w:t>
      </w:r>
      <w:r w:rsidR="005347D6" w:rsidRPr="00B1407E">
        <w:rPr>
          <w:iCs/>
          <w:color w:val="000000"/>
        </w:rPr>
        <w:t xml:space="preserve">presentations. </w:t>
      </w:r>
      <w:r w:rsidR="006A28F3" w:rsidRPr="00B1407E">
        <w:rPr>
          <w:iCs/>
          <w:color w:val="000000"/>
        </w:rPr>
        <w:t>Agency/Public Body</w:t>
      </w:r>
      <w:r w:rsidR="005347D6" w:rsidRPr="00B1407E">
        <w:rPr>
          <w:iCs/>
          <w:color w:val="000000"/>
        </w:rPr>
        <w:t xml:space="preserve"> score proposal submissions</w:t>
      </w:r>
      <w:r w:rsidR="0058604B" w:rsidRPr="00B1407E">
        <w:rPr>
          <w:iCs/>
          <w:color w:val="000000"/>
        </w:rPr>
        <w:t xml:space="preserve"> using (Item </w:t>
      </w:r>
      <w:r w:rsidR="00214680">
        <w:rPr>
          <w:iCs/>
          <w:color w:val="000000"/>
        </w:rPr>
        <w:t>L</w:t>
      </w:r>
      <w:r w:rsidR="0058604B" w:rsidRPr="00B1407E">
        <w:rPr>
          <w:iCs/>
          <w:color w:val="000000"/>
        </w:rPr>
        <w:t>)</w:t>
      </w:r>
      <w:r w:rsidR="005347D6" w:rsidRPr="00B1407E">
        <w:rPr>
          <w:iCs/>
          <w:color w:val="000000"/>
        </w:rPr>
        <w:t xml:space="preserve"> according to scoring criteria</w:t>
      </w:r>
      <w:r w:rsidR="0058604B" w:rsidRPr="00B1407E">
        <w:rPr>
          <w:iCs/>
          <w:color w:val="000000"/>
        </w:rPr>
        <w:t xml:space="preserve"> (Item </w:t>
      </w:r>
      <w:r w:rsidR="00214680">
        <w:rPr>
          <w:iCs/>
          <w:color w:val="000000"/>
        </w:rPr>
        <w:t>K</w:t>
      </w:r>
      <w:r w:rsidR="0058604B" w:rsidRPr="00B1407E">
        <w:rPr>
          <w:iCs/>
          <w:color w:val="000000"/>
        </w:rPr>
        <w:t>)</w:t>
      </w:r>
      <w:r w:rsidR="005347D6" w:rsidRPr="00B1407E">
        <w:rPr>
          <w:iCs/>
          <w:color w:val="000000"/>
        </w:rPr>
        <w:t xml:space="preserve">. </w:t>
      </w:r>
      <w:r w:rsidR="000D5154" w:rsidRPr="00B1407E">
        <w:rPr>
          <w:iCs/>
          <w:color w:val="000000"/>
        </w:rPr>
        <w:t>(See item</w:t>
      </w:r>
      <w:r w:rsidR="0058604B" w:rsidRPr="00B1407E">
        <w:rPr>
          <w:iCs/>
          <w:color w:val="000000"/>
        </w:rPr>
        <w:t>s</w:t>
      </w:r>
      <w:r w:rsidR="000D5154" w:rsidRPr="00B1407E">
        <w:rPr>
          <w:iCs/>
          <w:color w:val="000000"/>
        </w:rPr>
        <w:t xml:space="preserve"> </w:t>
      </w:r>
      <w:r w:rsidR="00214680">
        <w:rPr>
          <w:iCs/>
          <w:color w:val="000000"/>
        </w:rPr>
        <w:t>K</w:t>
      </w:r>
      <w:r w:rsidR="000D5154" w:rsidRPr="00B1407E">
        <w:t xml:space="preserve"> </w:t>
      </w:r>
      <w:r w:rsidR="0058604B" w:rsidRPr="00B1407E">
        <w:t xml:space="preserve">&amp; </w:t>
      </w:r>
      <w:r w:rsidR="00214680">
        <w:t>L</w:t>
      </w:r>
      <w:r w:rsidR="0058604B" w:rsidRPr="00B1407E">
        <w:t xml:space="preserve"> </w:t>
      </w:r>
      <w:r w:rsidR="000D5154" w:rsidRPr="00B1407E">
        <w:t>in ESPC Forms and Templates Packet)</w:t>
      </w:r>
    </w:p>
    <w:p w14:paraId="00000024" w14:textId="6801D9BF" w:rsidR="00C00E6D" w:rsidRPr="00CC5295" w:rsidRDefault="006A28F3" w:rsidP="00CC5295">
      <w:pPr>
        <w:numPr>
          <w:ilvl w:val="1"/>
          <w:numId w:val="13"/>
        </w:numPr>
        <w:pBdr>
          <w:top w:val="nil"/>
          <w:left w:val="nil"/>
          <w:bottom w:val="nil"/>
          <w:right w:val="nil"/>
          <w:between w:val="nil"/>
        </w:pBdr>
        <w:spacing w:after="0" w:line="240" w:lineRule="auto"/>
        <w:rPr>
          <w:iCs/>
        </w:rPr>
      </w:pPr>
      <w:r w:rsidRPr="00CC5295">
        <w:rPr>
          <w:iCs/>
          <w:color w:val="000000"/>
        </w:rPr>
        <w:t>Agency/Public Body</w:t>
      </w:r>
      <w:r w:rsidR="005347D6" w:rsidRPr="00CC5295">
        <w:rPr>
          <w:iCs/>
          <w:color w:val="000000"/>
        </w:rPr>
        <w:t xml:space="preserve"> select ESCOs for </w:t>
      </w:r>
      <w:r w:rsidR="00685B41">
        <w:rPr>
          <w:iCs/>
          <w:color w:val="000000"/>
        </w:rPr>
        <w:t>the</w:t>
      </w:r>
      <w:r w:rsidR="005347D6" w:rsidRPr="00CC5295">
        <w:rPr>
          <w:iCs/>
          <w:color w:val="000000"/>
        </w:rPr>
        <w:t xml:space="preserve"> BOE proposal presentations.</w:t>
      </w:r>
      <w:r w:rsidR="00685B41">
        <w:rPr>
          <w:iCs/>
          <w:color w:val="000000"/>
        </w:rPr>
        <w:t xml:space="preserve"> </w:t>
      </w:r>
    </w:p>
    <w:p w14:paraId="00000026" w14:textId="77777777" w:rsidR="00C00E6D" w:rsidRPr="00CC5295" w:rsidRDefault="005347D6" w:rsidP="00CC5295">
      <w:pPr>
        <w:numPr>
          <w:ilvl w:val="1"/>
          <w:numId w:val="13"/>
        </w:numPr>
        <w:pBdr>
          <w:top w:val="nil"/>
          <w:left w:val="nil"/>
          <w:bottom w:val="nil"/>
          <w:right w:val="nil"/>
          <w:between w:val="nil"/>
        </w:pBdr>
        <w:spacing w:after="0" w:line="240" w:lineRule="auto"/>
        <w:rPr>
          <w:iCs/>
        </w:rPr>
      </w:pPr>
      <w:r w:rsidRPr="00CC5295">
        <w:rPr>
          <w:iCs/>
          <w:color w:val="000000"/>
        </w:rPr>
        <w:t>Dates are set for each ESCO to present their findings.</w:t>
      </w:r>
    </w:p>
    <w:p w14:paraId="00000028" w14:textId="5330AD4D" w:rsidR="00C00E6D" w:rsidRPr="00B1407E" w:rsidRDefault="005347D6" w:rsidP="00CC5295">
      <w:pPr>
        <w:numPr>
          <w:ilvl w:val="1"/>
          <w:numId w:val="13"/>
        </w:numPr>
        <w:pBdr>
          <w:top w:val="nil"/>
          <w:left w:val="nil"/>
          <w:bottom w:val="nil"/>
          <w:right w:val="nil"/>
          <w:between w:val="nil"/>
        </w:pBdr>
        <w:spacing w:after="0" w:line="240" w:lineRule="auto"/>
        <w:rPr>
          <w:iCs/>
        </w:rPr>
      </w:pPr>
      <w:r w:rsidRPr="00B1407E">
        <w:rPr>
          <w:iCs/>
          <w:color w:val="000000"/>
        </w:rPr>
        <w:t xml:space="preserve">Oral presentations of BOEs are given by each participating ESCO to selection committee and </w:t>
      </w:r>
      <w:r w:rsidR="00D07B64" w:rsidRPr="00B1407E">
        <w:rPr>
          <w:iCs/>
          <w:color w:val="000000"/>
        </w:rPr>
        <w:t>Virginia Energy</w:t>
      </w:r>
      <w:r w:rsidRPr="00B1407E">
        <w:rPr>
          <w:iCs/>
          <w:color w:val="000000"/>
        </w:rPr>
        <w:t>.</w:t>
      </w:r>
    </w:p>
    <w:p w14:paraId="0000002A" w14:textId="7AEFC695" w:rsidR="00C00E6D" w:rsidRPr="00B1407E" w:rsidRDefault="006A28F3" w:rsidP="00CC5295">
      <w:pPr>
        <w:numPr>
          <w:ilvl w:val="1"/>
          <w:numId w:val="13"/>
        </w:numPr>
        <w:pBdr>
          <w:top w:val="nil"/>
          <w:left w:val="nil"/>
          <w:bottom w:val="nil"/>
          <w:right w:val="nil"/>
          <w:between w:val="nil"/>
        </w:pBdr>
        <w:spacing w:after="0" w:line="240" w:lineRule="auto"/>
        <w:rPr>
          <w:iCs/>
        </w:rPr>
      </w:pPr>
      <w:r w:rsidRPr="00B1407E">
        <w:rPr>
          <w:iCs/>
          <w:color w:val="000000"/>
        </w:rPr>
        <w:t>Agency/Public Body</w:t>
      </w:r>
      <w:r w:rsidR="005347D6" w:rsidRPr="00B1407E">
        <w:rPr>
          <w:iCs/>
          <w:color w:val="000000"/>
        </w:rPr>
        <w:t xml:space="preserve"> selection committee, scores the</w:t>
      </w:r>
      <w:r w:rsidR="0058604B" w:rsidRPr="00B1407E">
        <w:rPr>
          <w:iCs/>
          <w:color w:val="000000"/>
        </w:rPr>
        <w:t xml:space="preserve"> </w:t>
      </w:r>
      <w:r w:rsidR="0058604B" w:rsidRPr="00B1407E">
        <w:rPr>
          <w:b/>
          <w:bCs/>
          <w:iCs/>
          <w:color w:val="000000"/>
        </w:rPr>
        <w:t>oral</w:t>
      </w:r>
      <w:r w:rsidR="005347D6" w:rsidRPr="00B1407E">
        <w:rPr>
          <w:iCs/>
          <w:color w:val="000000"/>
        </w:rPr>
        <w:t xml:space="preserve"> presentations </w:t>
      </w:r>
      <w:r w:rsidR="001F6279" w:rsidRPr="00B1407E">
        <w:rPr>
          <w:iCs/>
          <w:color w:val="000000"/>
        </w:rPr>
        <w:t xml:space="preserve">(See item </w:t>
      </w:r>
      <w:r w:rsidR="00214680">
        <w:rPr>
          <w:iCs/>
          <w:color w:val="000000"/>
        </w:rPr>
        <w:t>L</w:t>
      </w:r>
      <w:r w:rsidR="001F6279" w:rsidRPr="00B1407E">
        <w:rPr>
          <w:iCs/>
          <w:color w:val="000000"/>
        </w:rPr>
        <w:t xml:space="preserve"> </w:t>
      </w:r>
      <w:r w:rsidR="001F6279" w:rsidRPr="00B1407E">
        <w:t xml:space="preserve">in ESPC Forms and Templates Packet) </w:t>
      </w:r>
      <w:r w:rsidR="005347D6" w:rsidRPr="00B1407E">
        <w:rPr>
          <w:iCs/>
          <w:color w:val="000000"/>
        </w:rPr>
        <w:t xml:space="preserve">and makes decision on </w:t>
      </w:r>
      <w:r w:rsidR="0058604B" w:rsidRPr="00B1407E">
        <w:rPr>
          <w:iCs/>
          <w:color w:val="000000"/>
        </w:rPr>
        <w:t xml:space="preserve">which </w:t>
      </w:r>
      <w:r w:rsidR="005347D6" w:rsidRPr="00B1407E">
        <w:rPr>
          <w:iCs/>
          <w:color w:val="000000"/>
        </w:rPr>
        <w:t>ESCO(s) to negotiate with</w:t>
      </w:r>
    </w:p>
    <w:p w14:paraId="0000002C" w14:textId="0B28E6A0" w:rsidR="00C00E6D" w:rsidRPr="00B1407E" w:rsidRDefault="005347D6" w:rsidP="00CC5295">
      <w:pPr>
        <w:numPr>
          <w:ilvl w:val="1"/>
          <w:numId w:val="13"/>
        </w:numPr>
        <w:pBdr>
          <w:top w:val="nil"/>
          <w:left w:val="nil"/>
          <w:bottom w:val="nil"/>
          <w:right w:val="nil"/>
          <w:between w:val="nil"/>
        </w:pBdr>
        <w:spacing w:after="0" w:line="240" w:lineRule="auto"/>
        <w:rPr>
          <w:iCs/>
        </w:rPr>
      </w:pPr>
      <w:r w:rsidRPr="00B1407E">
        <w:rPr>
          <w:iCs/>
          <w:color w:val="000000"/>
        </w:rPr>
        <w:t xml:space="preserve">The State Contract states that the </w:t>
      </w:r>
      <w:r w:rsidR="006A28F3" w:rsidRPr="00B1407E">
        <w:rPr>
          <w:iCs/>
          <w:color w:val="000000"/>
        </w:rPr>
        <w:t>Agency/Public Body</w:t>
      </w:r>
      <w:r w:rsidRPr="00B1407E">
        <w:rPr>
          <w:iCs/>
          <w:color w:val="000000"/>
        </w:rPr>
        <w:t xml:space="preserve"> </w:t>
      </w:r>
      <w:r w:rsidR="0058604B" w:rsidRPr="00B1407E">
        <w:rPr>
          <w:iCs/>
          <w:color w:val="000000"/>
        </w:rPr>
        <w:t>shall</w:t>
      </w:r>
      <w:r w:rsidRPr="00B1407E">
        <w:rPr>
          <w:iCs/>
          <w:color w:val="000000"/>
        </w:rPr>
        <w:t xml:space="preserve"> negotiate with </w:t>
      </w:r>
      <w:r w:rsidRPr="00B1407E">
        <w:rPr>
          <w:iCs/>
        </w:rPr>
        <w:t xml:space="preserve">2 </w:t>
      </w:r>
      <w:r w:rsidRPr="00B1407E">
        <w:rPr>
          <w:iCs/>
          <w:color w:val="000000"/>
        </w:rPr>
        <w:t>or more ESCOs</w:t>
      </w:r>
      <w:r w:rsidR="0058604B" w:rsidRPr="00B1407E">
        <w:rPr>
          <w:iCs/>
          <w:color w:val="000000"/>
        </w:rPr>
        <w:t xml:space="preserve"> unless </w:t>
      </w:r>
      <w:r w:rsidR="00B241C3" w:rsidRPr="00B1407E">
        <w:rPr>
          <w:iCs/>
          <w:color w:val="000000"/>
        </w:rPr>
        <w:t>1 ESCO is deemed to be more qualified than the other ESCOs.</w:t>
      </w:r>
    </w:p>
    <w:p w14:paraId="0000002E" w14:textId="675715F6" w:rsidR="00C00E6D" w:rsidRPr="00CC5295" w:rsidRDefault="006A28F3" w:rsidP="00CC5295">
      <w:pPr>
        <w:numPr>
          <w:ilvl w:val="1"/>
          <w:numId w:val="13"/>
        </w:numPr>
        <w:pBdr>
          <w:top w:val="nil"/>
          <w:left w:val="nil"/>
          <w:bottom w:val="nil"/>
          <w:right w:val="nil"/>
          <w:between w:val="nil"/>
        </w:pBdr>
        <w:spacing w:after="0" w:line="240" w:lineRule="auto"/>
        <w:rPr>
          <w:iCs/>
          <w:color w:val="000000"/>
        </w:rPr>
      </w:pPr>
      <w:r w:rsidRPr="00CC5295">
        <w:rPr>
          <w:iCs/>
          <w:color w:val="000000"/>
        </w:rPr>
        <w:t>Agency/Public Body</w:t>
      </w:r>
      <w:r w:rsidR="005347D6" w:rsidRPr="00CC5295">
        <w:rPr>
          <w:iCs/>
          <w:color w:val="000000"/>
        </w:rPr>
        <w:t xml:space="preserve"> and </w:t>
      </w:r>
      <w:r w:rsidR="00D07B64">
        <w:rPr>
          <w:iCs/>
          <w:color w:val="000000"/>
        </w:rPr>
        <w:t>Virginia Energy</w:t>
      </w:r>
      <w:r w:rsidR="005347D6" w:rsidRPr="00CC5295">
        <w:rPr>
          <w:iCs/>
          <w:color w:val="000000"/>
        </w:rPr>
        <w:t xml:space="preserve"> meets with selected ESCO(s) to negotiate. </w:t>
      </w:r>
    </w:p>
    <w:p w14:paraId="00000030" w14:textId="7B4A8373" w:rsidR="00C00E6D" w:rsidRPr="00CC5295" w:rsidRDefault="005347D6" w:rsidP="00CC5295">
      <w:pPr>
        <w:numPr>
          <w:ilvl w:val="1"/>
          <w:numId w:val="13"/>
        </w:numPr>
        <w:pBdr>
          <w:top w:val="nil"/>
          <w:left w:val="nil"/>
          <w:bottom w:val="nil"/>
          <w:right w:val="nil"/>
          <w:between w:val="nil"/>
        </w:pBdr>
        <w:spacing w:after="0" w:line="240" w:lineRule="auto"/>
        <w:rPr>
          <w:iCs/>
        </w:rPr>
      </w:pPr>
      <w:r w:rsidRPr="00CC5295">
        <w:rPr>
          <w:iCs/>
          <w:color w:val="000000"/>
        </w:rPr>
        <w:t>Items include overhead and profit rates, Investment Grade Audit (IGA)</w:t>
      </w:r>
      <w:r w:rsidRPr="00CC5295">
        <w:rPr>
          <w:iCs/>
        </w:rPr>
        <w:t xml:space="preserve"> </w:t>
      </w:r>
      <w:r w:rsidRPr="00CC5295">
        <w:rPr>
          <w:iCs/>
          <w:color w:val="000000"/>
        </w:rPr>
        <w:t xml:space="preserve">audit fee, open book pricing, how contingency will be managed, firm fixed pricing with no change orders, etc. </w:t>
      </w:r>
      <w:r w:rsidR="00D07B64">
        <w:rPr>
          <w:iCs/>
          <w:color w:val="000000"/>
        </w:rPr>
        <w:t>Virginia Energy</w:t>
      </w:r>
      <w:r w:rsidRPr="00CC5295">
        <w:rPr>
          <w:iCs/>
          <w:color w:val="000000"/>
        </w:rPr>
        <w:t xml:space="preserve"> will furnish the </w:t>
      </w:r>
      <w:r w:rsidR="006A28F3" w:rsidRPr="00CC5295">
        <w:rPr>
          <w:iCs/>
          <w:color w:val="000000"/>
        </w:rPr>
        <w:t>Agency/Public Body</w:t>
      </w:r>
      <w:r w:rsidRPr="00CC5295">
        <w:rPr>
          <w:iCs/>
          <w:color w:val="000000"/>
        </w:rPr>
        <w:t xml:space="preserve"> a list of commonly asked questions used during this process.</w:t>
      </w:r>
      <w:r w:rsidR="00F21C09">
        <w:rPr>
          <w:iCs/>
          <w:color w:val="000000"/>
        </w:rPr>
        <w:t xml:space="preserve"> </w:t>
      </w:r>
      <w:r w:rsidR="0028346A">
        <w:rPr>
          <w:iCs/>
          <w:color w:val="000000"/>
        </w:rPr>
        <w:t xml:space="preserve">(See item </w:t>
      </w:r>
      <w:r w:rsidR="00214680">
        <w:rPr>
          <w:iCs/>
          <w:color w:val="000000"/>
        </w:rPr>
        <w:t>M</w:t>
      </w:r>
      <w:r w:rsidR="0028346A">
        <w:t xml:space="preserve"> in ESPC Forms and Templates Packet). </w:t>
      </w:r>
      <w:r w:rsidR="00F21C09">
        <w:rPr>
          <w:iCs/>
          <w:color w:val="000000"/>
        </w:rPr>
        <w:t>The investment grade audit shall not be accepted at no cost.</w:t>
      </w:r>
    </w:p>
    <w:p w14:paraId="00000033" w14:textId="7E6CE168" w:rsidR="00C00E6D" w:rsidRPr="00CC5295" w:rsidRDefault="005347D6" w:rsidP="00CC5295">
      <w:pPr>
        <w:numPr>
          <w:ilvl w:val="1"/>
          <w:numId w:val="13"/>
        </w:numPr>
        <w:pBdr>
          <w:top w:val="nil"/>
          <w:left w:val="nil"/>
          <w:bottom w:val="nil"/>
          <w:right w:val="nil"/>
          <w:between w:val="nil"/>
        </w:pBdr>
        <w:spacing w:after="0" w:line="240" w:lineRule="auto"/>
        <w:rPr>
          <w:iCs/>
          <w:color w:val="000000"/>
        </w:rPr>
      </w:pPr>
      <w:r w:rsidRPr="00CC5295">
        <w:rPr>
          <w:iCs/>
          <w:color w:val="000000"/>
        </w:rPr>
        <w:t xml:space="preserve">If </w:t>
      </w:r>
      <w:r w:rsidR="006A28F3" w:rsidRPr="00CC5295">
        <w:rPr>
          <w:iCs/>
          <w:color w:val="000000"/>
        </w:rPr>
        <w:t>Agency/Public Body</w:t>
      </w:r>
      <w:r w:rsidRPr="00CC5295">
        <w:rPr>
          <w:iCs/>
          <w:color w:val="000000"/>
        </w:rPr>
        <w:t xml:space="preserve"> and ESCO come to terms, a Memorandum of Understanding </w:t>
      </w:r>
      <w:r w:rsidR="00685B41">
        <w:rPr>
          <w:iCs/>
          <w:color w:val="000000"/>
        </w:rPr>
        <w:t>(</w:t>
      </w:r>
      <w:r w:rsidRPr="00CC5295">
        <w:rPr>
          <w:iCs/>
          <w:color w:val="000000"/>
        </w:rPr>
        <w:t>MOU</w:t>
      </w:r>
      <w:r w:rsidR="00685B41">
        <w:rPr>
          <w:iCs/>
          <w:color w:val="000000"/>
        </w:rPr>
        <w:t>)</w:t>
      </w:r>
      <w:r w:rsidR="00F82B42">
        <w:rPr>
          <w:iCs/>
          <w:color w:val="000000"/>
        </w:rPr>
        <w:t xml:space="preserve"> </w:t>
      </w:r>
      <w:r w:rsidR="00017B02">
        <w:rPr>
          <w:iCs/>
          <w:color w:val="000000"/>
        </w:rPr>
        <w:t>(S</w:t>
      </w:r>
      <w:r w:rsidR="00F82B42">
        <w:rPr>
          <w:iCs/>
          <w:color w:val="000000"/>
        </w:rPr>
        <w:t xml:space="preserve">ee item </w:t>
      </w:r>
      <w:r w:rsidR="00214680">
        <w:rPr>
          <w:iCs/>
          <w:color w:val="000000"/>
        </w:rPr>
        <w:t>N</w:t>
      </w:r>
      <w:r w:rsidR="00F82B42">
        <w:rPr>
          <w:iCs/>
          <w:color w:val="000000"/>
        </w:rPr>
        <w:t xml:space="preserve"> </w:t>
      </w:r>
      <w:r w:rsidR="00F82B42">
        <w:t>in ESPC Forms and Templates Packet</w:t>
      </w:r>
      <w:r w:rsidRPr="00CC5295">
        <w:rPr>
          <w:iCs/>
          <w:color w:val="000000"/>
        </w:rPr>
        <w:t xml:space="preserve">) is </w:t>
      </w:r>
      <w:r w:rsidR="00017B02">
        <w:rPr>
          <w:iCs/>
          <w:color w:val="000000"/>
        </w:rPr>
        <w:t>completed</w:t>
      </w:r>
      <w:r w:rsidRPr="00CC5295">
        <w:rPr>
          <w:iCs/>
          <w:color w:val="000000"/>
        </w:rPr>
        <w:t xml:space="preserve"> by the ESCO and sent to the </w:t>
      </w:r>
      <w:r w:rsidR="006A28F3" w:rsidRPr="00CC5295">
        <w:rPr>
          <w:iCs/>
          <w:color w:val="000000"/>
        </w:rPr>
        <w:t>Agency/Public Body</w:t>
      </w:r>
      <w:r w:rsidRPr="00CC5295">
        <w:rPr>
          <w:iCs/>
          <w:color w:val="000000"/>
        </w:rPr>
        <w:t xml:space="preserve"> for review and signature.</w:t>
      </w:r>
    </w:p>
    <w:p w14:paraId="00000035" w14:textId="2527D031" w:rsidR="00C00E6D" w:rsidRPr="00CC5295" w:rsidRDefault="005347D6" w:rsidP="00CC5295">
      <w:pPr>
        <w:numPr>
          <w:ilvl w:val="1"/>
          <w:numId w:val="13"/>
        </w:numPr>
        <w:pBdr>
          <w:top w:val="nil"/>
          <w:left w:val="nil"/>
          <w:bottom w:val="nil"/>
          <w:right w:val="nil"/>
          <w:between w:val="nil"/>
        </w:pBdr>
        <w:spacing w:after="0" w:line="240" w:lineRule="auto"/>
        <w:rPr>
          <w:iCs/>
          <w:color w:val="000000"/>
        </w:rPr>
      </w:pPr>
      <w:r w:rsidRPr="00CC5295">
        <w:rPr>
          <w:iCs/>
          <w:color w:val="000000"/>
        </w:rPr>
        <w:t xml:space="preserve">If </w:t>
      </w:r>
      <w:r w:rsidR="006A28F3" w:rsidRPr="00CC5295">
        <w:rPr>
          <w:iCs/>
          <w:color w:val="000000"/>
        </w:rPr>
        <w:t>Agency/Public Body</w:t>
      </w:r>
      <w:r w:rsidRPr="00CC5295">
        <w:rPr>
          <w:iCs/>
          <w:color w:val="000000"/>
        </w:rPr>
        <w:t xml:space="preserve"> cannot come to terms with selected ESCO it has the option to begin negotiations with the next ESCO</w:t>
      </w:r>
    </w:p>
    <w:p w14:paraId="00000036" w14:textId="77777777" w:rsidR="00C00E6D" w:rsidRPr="00CC5295" w:rsidRDefault="00C00E6D" w:rsidP="00B3407A">
      <w:pPr>
        <w:pBdr>
          <w:top w:val="nil"/>
          <w:left w:val="nil"/>
          <w:bottom w:val="nil"/>
          <w:right w:val="nil"/>
          <w:between w:val="nil"/>
        </w:pBdr>
        <w:spacing w:after="0" w:line="240" w:lineRule="auto"/>
        <w:ind w:left="1440"/>
        <w:rPr>
          <w:iCs/>
          <w:color w:val="000000"/>
        </w:rPr>
      </w:pPr>
    </w:p>
    <w:p w14:paraId="00000037" w14:textId="77777777" w:rsidR="00C00E6D" w:rsidRPr="00CC5295" w:rsidRDefault="005347D6" w:rsidP="00B3407A">
      <w:pPr>
        <w:numPr>
          <w:ilvl w:val="0"/>
          <w:numId w:val="13"/>
        </w:numPr>
        <w:pBdr>
          <w:top w:val="nil"/>
          <w:left w:val="nil"/>
          <w:bottom w:val="nil"/>
          <w:right w:val="nil"/>
          <w:between w:val="nil"/>
        </w:pBdr>
        <w:spacing w:after="0" w:line="240" w:lineRule="auto"/>
        <w:rPr>
          <w:iCs/>
        </w:rPr>
      </w:pPr>
      <w:r w:rsidRPr="00CC5295">
        <w:rPr>
          <w:b/>
          <w:iCs/>
          <w:color w:val="000000"/>
          <w:sz w:val="28"/>
          <w:szCs w:val="28"/>
        </w:rPr>
        <w:t>MOU/IGA Phase (4 to 8 months depending upon scope)</w:t>
      </w:r>
    </w:p>
    <w:p w14:paraId="00000038" w14:textId="77777777" w:rsidR="00C00E6D" w:rsidRPr="00CC5295" w:rsidRDefault="00C00E6D" w:rsidP="00B3407A">
      <w:pPr>
        <w:pBdr>
          <w:top w:val="nil"/>
          <w:left w:val="nil"/>
          <w:bottom w:val="nil"/>
          <w:right w:val="nil"/>
          <w:between w:val="nil"/>
        </w:pBdr>
        <w:spacing w:after="0" w:line="240" w:lineRule="auto"/>
        <w:ind w:left="720"/>
        <w:rPr>
          <w:iCs/>
          <w:color w:val="000000"/>
        </w:rPr>
      </w:pPr>
    </w:p>
    <w:p w14:paraId="00000039" w14:textId="2E88854C" w:rsidR="00C00E6D" w:rsidRPr="00CC5295" w:rsidRDefault="005347D6" w:rsidP="00B3407A">
      <w:pPr>
        <w:numPr>
          <w:ilvl w:val="1"/>
          <w:numId w:val="13"/>
        </w:numPr>
        <w:pBdr>
          <w:top w:val="nil"/>
          <w:left w:val="nil"/>
          <w:bottom w:val="nil"/>
          <w:right w:val="nil"/>
          <w:between w:val="nil"/>
        </w:pBdr>
        <w:spacing w:after="0" w:line="240" w:lineRule="auto"/>
        <w:rPr>
          <w:iCs/>
          <w:color w:val="000000"/>
        </w:rPr>
      </w:pPr>
      <w:r w:rsidRPr="00CC5295">
        <w:rPr>
          <w:iCs/>
          <w:color w:val="000000"/>
        </w:rPr>
        <w:t xml:space="preserve">MOU is signed by </w:t>
      </w:r>
      <w:r w:rsidR="006A28F3" w:rsidRPr="00CC5295">
        <w:rPr>
          <w:iCs/>
          <w:color w:val="000000"/>
        </w:rPr>
        <w:t>Agency/Public Body</w:t>
      </w:r>
      <w:r w:rsidRPr="00CC5295">
        <w:rPr>
          <w:iCs/>
          <w:color w:val="000000"/>
        </w:rPr>
        <w:t xml:space="preserve"> and ESCO begins IGA.</w:t>
      </w:r>
    </w:p>
    <w:p w14:paraId="0000003B" w14:textId="5ACFA348" w:rsidR="00C00E6D" w:rsidRPr="00274A44" w:rsidRDefault="00274A44" w:rsidP="00B3407A">
      <w:pPr>
        <w:numPr>
          <w:ilvl w:val="1"/>
          <w:numId w:val="13"/>
        </w:numPr>
        <w:pBdr>
          <w:top w:val="nil"/>
          <w:left w:val="nil"/>
          <w:bottom w:val="nil"/>
          <w:right w:val="nil"/>
          <w:between w:val="nil"/>
        </w:pBdr>
        <w:spacing w:after="0" w:line="240" w:lineRule="auto"/>
        <w:rPr>
          <w:iCs/>
          <w:color w:val="000000"/>
        </w:rPr>
      </w:pPr>
      <w:r w:rsidRPr="00274A44">
        <w:rPr>
          <w:iCs/>
          <w:color w:val="000000"/>
        </w:rPr>
        <w:t>For state agencies only</w:t>
      </w:r>
      <w:r>
        <w:rPr>
          <w:iCs/>
          <w:color w:val="000000"/>
        </w:rPr>
        <w:t>,</w:t>
      </w:r>
      <w:r w:rsidRPr="00274A44">
        <w:rPr>
          <w:iCs/>
          <w:color w:val="000000"/>
        </w:rPr>
        <w:t xml:space="preserve"> </w:t>
      </w:r>
      <w:r w:rsidR="00D07B64" w:rsidRPr="00274A44">
        <w:rPr>
          <w:iCs/>
          <w:color w:val="000000"/>
        </w:rPr>
        <w:t>Virginia Energy</w:t>
      </w:r>
      <w:r w:rsidR="005347D6" w:rsidRPr="00274A44">
        <w:rPr>
          <w:iCs/>
          <w:color w:val="000000"/>
        </w:rPr>
        <w:t xml:space="preserve"> sends email to Treasury, </w:t>
      </w:r>
      <w:r w:rsidR="006A28F3" w:rsidRPr="00274A44">
        <w:rPr>
          <w:iCs/>
          <w:color w:val="000000"/>
        </w:rPr>
        <w:t>Agency/Public Body</w:t>
      </w:r>
      <w:r w:rsidR="005347D6" w:rsidRPr="00274A44">
        <w:rPr>
          <w:iCs/>
          <w:color w:val="000000"/>
        </w:rPr>
        <w:t xml:space="preserve"> DBP rep, &amp; DGS informing them that the </w:t>
      </w:r>
      <w:r w:rsidRPr="00274A44">
        <w:rPr>
          <w:iCs/>
          <w:color w:val="000000"/>
        </w:rPr>
        <w:t>agency</w:t>
      </w:r>
      <w:r w:rsidR="005347D6" w:rsidRPr="00274A44">
        <w:rPr>
          <w:iCs/>
          <w:color w:val="000000"/>
        </w:rPr>
        <w:t xml:space="preserve"> has begun the IGA.</w:t>
      </w:r>
    </w:p>
    <w:p w14:paraId="0000003D" w14:textId="0A720004" w:rsidR="00C00E6D" w:rsidRPr="00CC5295" w:rsidRDefault="00D07B64" w:rsidP="00B3407A">
      <w:pPr>
        <w:numPr>
          <w:ilvl w:val="1"/>
          <w:numId w:val="13"/>
        </w:numPr>
        <w:pBdr>
          <w:top w:val="nil"/>
          <w:left w:val="nil"/>
          <w:bottom w:val="nil"/>
          <w:right w:val="nil"/>
          <w:between w:val="nil"/>
        </w:pBdr>
        <w:spacing w:after="0" w:line="240" w:lineRule="auto"/>
        <w:rPr>
          <w:iCs/>
          <w:color w:val="000000"/>
        </w:rPr>
      </w:pPr>
      <w:r>
        <w:rPr>
          <w:iCs/>
          <w:color w:val="000000"/>
        </w:rPr>
        <w:t>Virginia Energy</w:t>
      </w:r>
      <w:r w:rsidR="005347D6" w:rsidRPr="00CC5295">
        <w:rPr>
          <w:iCs/>
          <w:color w:val="000000"/>
        </w:rPr>
        <w:t xml:space="preserve"> works with </w:t>
      </w:r>
      <w:r w:rsidR="006A28F3" w:rsidRPr="00CC5295">
        <w:rPr>
          <w:iCs/>
          <w:color w:val="000000"/>
        </w:rPr>
        <w:t>Agency/Public Body</w:t>
      </w:r>
      <w:r w:rsidR="005347D6" w:rsidRPr="00CC5295">
        <w:rPr>
          <w:iCs/>
          <w:color w:val="000000"/>
        </w:rPr>
        <w:t xml:space="preserve"> through the IGA to review the Energy Conservation Measures (ECMs)/Facility Improvement Measures (FIMS) as they are developed to ensure they are technically sound and reasonable.</w:t>
      </w:r>
    </w:p>
    <w:p w14:paraId="0000003F" w14:textId="5796CCEB" w:rsidR="00C00E6D" w:rsidRPr="00CC5295" w:rsidRDefault="005347D6" w:rsidP="00B3407A">
      <w:pPr>
        <w:pStyle w:val="ListParagraph"/>
        <w:numPr>
          <w:ilvl w:val="2"/>
          <w:numId w:val="13"/>
        </w:numPr>
        <w:pBdr>
          <w:top w:val="nil"/>
          <w:left w:val="nil"/>
          <w:bottom w:val="nil"/>
          <w:right w:val="nil"/>
          <w:between w:val="nil"/>
        </w:pBdr>
        <w:spacing w:after="0" w:line="240" w:lineRule="auto"/>
        <w:rPr>
          <w:iCs/>
          <w:color w:val="000000"/>
        </w:rPr>
      </w:pPr>
      <w:r w:rsidRPr="00CC5295">
        <w:rPr>
          <w:iCs/>
          <w:color w:val="000000"/>
        </w:rPr>
        <w:t xml:space="preserve">IGA is completed with concurrent scope development by </w:t>
      </w:r>
      <w:r w:rsidR="006A28F3" w:rsidRPr="00CC5295">
        <w:rPr>
          <w:iCs/>
          <w:color w:val="000000"/>
        </w:rPr>
        <w:t>Agency/Public Body</w:t>
      </w:r>
      <w:r w:rsidRPr="00CC5295">
        <w:rPr>
          <w:iCs/>
          <w:color w:val="000000"/>
        </w:rPr>
        <w:t xml:space="preserve"> ($ down, ECMS, FIMS, etc.) </w:t>
      </w:r>
    </w:p>
    <w:p w14:paraId="00000041" w14:textId="048CAE00" w:rsidR="00C00E6D" w:rsidRPr="00CC5295" w:rsidRDefault="005347D6" w:rsidP="00B3407A">
      <w:pPr>
        <w:numPr>
          <w:ilvl w:val="1"/>
          <w:numId w:val="13"/>
        </w:numPr>
        <w:pBdr>
          <w:top w:val="nil"/>
          <w:left w:val="nil"/>
          <w:bottom w:val="nil"/>
          <w:right w:val="nil"/>
          <w:between w:val="nil"/>
        </w:pBdr>
        <w:spacing w:after="0" w:line="240" w:lineRule="auto"/>
        <w:rPr>
          <w:iCs/>
          <w:color w:val="000000"/>
        </w:rPr>
      </w:pPr>
      <w:r w:rsidRPr="00CC5295">
        <w:rPr>
          <w:iCs/>
          <w:color w:val="000000"/>
        </w:rPr>
        <w:lastRenderedPageBreak/>
        <w:t>For state agencies, DPB will review the proposed project if: (i) the total costs to the owner exceeds $3 million and does not exceed $7 million and the energy savings do not offset the total costs to the owner, or (ii) the total costs to the owner exceed $7 million and forward to the Governor’s office for approval.)</w:t>
      </w:r>
    </w:p>
    <w:p w14:paraId="00000046" w14:textId="44568913" w:rsidR="00C00E6D" w:rsidRPr="00CC5295" w:rsidRDefault="005347D6" w:rsidP="00B3407A">
      <w:pPr>
        <w:numPr>
          <w:ilvl w:val="1"/>
          <w:numId w:val="13"/>
        </w:numPr>
        <w:pBdr>
          <w:top w:val="nil"/>
          <w:left w:val="nil"/>
          <w:bottom w:val="nil"/>
          <w:right w:val="nil"/>
          <w:between w:val="nil"/>
        </w:pBdr>
        <w:spacing w:after="0" w:line="240" w:lineRule="auto"/>
        <w:rPr>
          <w:iCs/>
          <w:color w:val="000000"/>
        </w:rPr>
      </w:pPr>
      <w:r w:rsidRPr="00CC5295">
        <w:rPr>
          <w:iCs/>
          <w:color w:val="000000"/>
        </w:rPr>
        <w:t xml:space="preserve">For state agencies, </w:t>
      </w:r>
      <w:r w:rsidR="00D07B64">
        <w:rPr>
          <w:iCs/>
          <w:color w:val="000000"/>
        </w:rPr>
        <w:t>Virginia Energy</w:t>
      </w:r>
      <w:r w:rsidRPr="00CC5295">
        <w:rPr>
          <w:iCs/>
          <w:color w:val="000000"/>
        </w:rPr>
        <w:t xml:space="preserve"> sends the proposed project Energy Conservation Measures (ECMS) to DGS </w:t>
      </w:r>
      <w:r w:rsidRPr="00CC5295">
        <w:rPr>
          <w:iCs/>
        </w:rPr>
        <w:t>for</w:t>
      </w:r>
      <w:r w:rsidRPr="00CC5295">
        <w:rPr>
          <w:iCs/>
          <w:color w:val="000000"/>
        </w:rPr>
        <w:t xml:space="preserve"> review </w:t>
      </w:r>
      <w:r w:rsidRPr="00CC5295">
        <w:rPr>
          <w:iCs/>
        </w:rPr>
        <w:t>of</w:t>
      </w:r>
      <w:r w:rsidRPr="00CC5295">
        <w:rPr>
          <w:iCs/>
          <w:color w:val="000000"/>
        </w:rPr>
        <w:t xml:space="preserve"> code compliance &amp; permitting. </w:t>
      </w:r>
    </w:p>
    <w:p w14:paraId="00000049" w14:textId="77777777" w:rsidR="00C00E6D" w:rsidRPr="00CC5295" w:rsidRDefault="005347D6" w:rsidP="00B3407A">
      <w:pPr>
        <w:numPr>
          <w:ilvl w:val="2"/>
          <w:numId w:val="13"/>
        </w:numPr>
        <w:pBdr>
          <w:top w:val="nil"/>
          <w:left w:val="nil"/>
          <w:bottom w:val="nil"/>
          <w:right w:val="nil"/>
          <w:between w:val="nil"/>
        </w:pBdr>
        <w:spacing w:after="0" w:line="240" w:lineRule="auto"/>
        <w:rPr>
          <w:iCs/>
        </w:rPr>
      </w:pPr>
      <w:r w:rsidRPr="00CC5295">
        <w:rPr>
          <w:iCs/>
          <w:color w:val="000000"/>
        </w:rPr>
        <w:t xml:space="preserve">Approximately $2,000-$5,000 </w:t>
      </w:r>
    </w:p>
    <w:p w14:paraId="0000004A" w14:textId="77777777" w:rsidR="00C00E6D" w:rsidRPr="00CC5295" w:rsidRDefault="005347D6" w:rsidP="00B3407A">
      <w:pPr>
        <w:numPr>
          <w:ilvl w:val="2"/>
          <w:numId w:val="13"/>
        </w:numPr>
        <w:pBdr>
          <w:top w:val="nil"/>
          <w:left w:val="nil"/>
          <w:bottom w:val="nil"/>
          <w:right w:val="nil"/>
          <w:between w:val="nil"/>
        </w:pBdr>
        <w:spacing w:after="0" w:line="240" w:lineRule="auto"/>
        <w:rPr>
          <w:iCs/>
        </w:rPr>
      </w:pPr>
      <w:r w:rsidRPr="00CC5295">
        <w:rPr>
          <w:iCs/>
          <w:color w:val="000000"/>
        </w:rPr>
        <w:t>21-day maximum turnaround</w:t>
      </w:r>
    </w:p>
    <w:p w14:paraId="0000004C" w14:textId="77777777" w:rsidR="00C00E6D" w:rsidRPr="00FB5213" w:rsidRDefault="005347D6" w:rsidP="00B3407A">
      <w:pPr>
        <w:numPr>
          <w:ilvl w:val="1"/>
          <w:numId w:val="13"/>
        </w:numPr>
        <w:pBdr>
          <w:top w:val="nil"/>
          <w:left w:val="nil"/>
          <w:bottom w:val="nil"/>
          <w:right w:val="nil"/>
          <w:between w:val="nil"/>
        </w:pBdr>
        <w:spacing w:after="0" w:line="240" w:lineRule="auto"/>
        <w:rPr>
          <w:iCs/>
          <w:color w:val="000000"/>
        </w:rPr>
      </w:pPr>
      <w:r w:rsidRPr="00FB5213">
        <w:rPr>
          <w:iCs/>
          <w:color w:val="000000"/>
        </w:rPr>
        <w:t>For state agencies, ESCO corrects any issues DGS finds in their code/permitting review.</w:t>
      </w:r>
    </w:p>
    <w:p w14:paraId="0000004D" w14:textId="573AB627" w:rsidR="00C00E6D" w:rsidRPr="00FB5213" w:rsidRDefault="006A28F3" w:rsidP="00B3407A">
      <w:pPr>
        <w:pStyle w:val="ListParagraph"/>
        <w:numPr>
          <w:ilvl w:val="2"/>
          <w:numId w:val="13"/>
        </w:numPr>
        <w:spacing w:after="0" w:line="240" w:lineRule="auto"/>
        <w:rPr>
          <w:iCs/>
        </w:rPr>
      </w:pPr>
      <w:r w:rsidRPr="00FB5213">
        <w:rPr>
          <w:iCs/>
        </w:rPr>
        <w:t>Agency/Public Body</w:t>
      </w:r>
      <w:r w:rsidR="005347D6" w:rsidRPr="00FB5213">
        <w:rPr>
          <w:iCs/>
        </w:rPr>
        <w:t xml:space="preserve"> determines whether to move forward to a design build contract (i.e., CO9DB) to execute the proposed scope; if so, then proceed with the process outlined below; if not, then </w:t>
      </w:r>
      <w:r w:rsidRPr="00FB5213">
        <w:rPr>
          <w:iCs/>
        </w:rPr>
        <w:t>Agency/Public Body</w:t>
      </w:r>
      <w:r w:rsidR="005347D6" w:rsidRPr="00FB5213">
        <w:rPr>
          <w:iCs/>
        </w:rPr>
        <w:t xml:space="preserve"> pays ESCO for the IGA and the process is concluded. </w:t>
      </w:r>
    </w:p>
    <w:p w14:paraId="1B18D927" w14:textId="77777777" w:rsidR="006F2461" w:rsidRDefault="006F2461" w:rsidP="006F2461">
      <w:pPr>
        <w:pBdr>
          <w:top w:val="nil"/>
          <w:left w:val="nil"/>
          <w:bottom w:val="nil"/>
          <w:right w:val="nil"/>
          <w:between w:val="nil"/>
        </w:pBdr>
        <w:spacing w:after="0" w:line="240" w:lineRule="auto"/>
        <w:ind w:left="1440"/>
        <w:rPr>
          <w:iCs/>
          <w:color w:val="000000"/>
        </w:rPr>
      </w:pPr>
    </w:p>
    <w:p w14:paraId="396072EA" w14:textId="77777777" w:rsidR="006F2461" w:rsidRDefault="006F2461" w:rsidP="006F2461">
      <w:pPr>
        <w:pBdr>
          <w:top w:val="nil"/>
          <w:left w:val="nil"/>
          <w:bottom w:val="nil"/>
          <w:right w:val="nil"/>
          <w:between w:val="nil"/>
        </w:pBdr>
        <w:spacing w:after="0" w:line="240" w:lineRule="auto"/>
        <w:ind w:left="1440"/>
        <w:rPr>
          <w:iCs/>
          <w:color w:val="000000"/>
        </w:rPr>
      </w:pPr>
    </w:p>
    <w:p w14:paraId="0000004F" w14:textId="234F6EF5" w:rsidR="00C00E6D" w:rsidRPr="00CC5295" w:rsidRDefault="005347D6" w:rsidP="00B3407A">
      <w:pPr>
        <w:numPr>
          <w:ilvl w:val="1"/>
          <w:numId w:val="13"/>
        </w:numPr>
        <w:pBdr>
          <w:top w:val="nil"/>
          <w:left w:val="nil"/>
          <w:bottom w:val="nil"/>
          <w:right w:val="nil"/>
          <w:between w:val="nil"/>
        </w:pBdr>
        <w:spacing w:after="0" w:line="240" w:lineRule="auto"/>
        <w:rPr>
          <w:iCs/>
          <w:color w:val="000000"/>
        </w:rPr>
      </w:pPr>
      <w:r w:rsidRPr="00CC5295">
        <w:rPr>
          <w:iCs/>
          <w:color w:val="000000"/>
        </w:rPr>
        <w:t xml:space="preserve">Documents finalized to include: </w:t>
      </w:r>
    </w:p>
    <w:p w14:paraId="00000051" w14:textId="77777777" w:rsidR="00C00E6D" w:rsidRPr="00CC5295" w:rsidRDefault="005347D6" w:rsidP="00B3407A">
      <w:pPr>
        <w:numPr>
          <w:ilvl w:val="2"/>
          <w:numId w:val="13"/>
        </w:numPr>
        <w:pBdr>
          <w:top w:val="nil"/>
          <w:left w:val="nil"/>
          <w:bottom w:val="nil"/>
          <w:right w:val="nil"/>
          <w:between w:val="nil"/>
        </w:pBdr>
        <w:spacing w:after="0" w:line="240" w:lineRule="auto"/>
        <w:rPr>
          <w:iCs/>
        </w:rPr>
      </w:pPr>
      <w:r w:rsidRPr="00CC5295">
        <w:rPr>
          <w:iCs/>
          <w:color w:val="000000"/>
        </w:rPr>
        <w:t>Proposed Contract (i.e., CO9DB) and all required attachments</w:t>
      </w:r>
    </w:p>
    <w:p w14:paraId="00000052" w14:textId="77777777" w:rsidR="00C00E6D" w:rsidRPr="00CC5295" w:rsidRDefault="005347D6" w:rsidP="00B3407A">
      <w:pPr>
        <w:numPr>
          <w:ilvl w:val="2"/>
          <w:numId w:val="13"/>
        </w:numPr>
        <w:pBdr>
          <w:top w:val="nil"/>
          <w:left w:val="nil"/>
          <w:bottom w:val="nil"/>
          <w:right w:val="nil"/>
          <w:between w:val="nil"/>
        </w:pBdr>
        <w:spacing w:after="0" w:line="240" w:lineRule="auto"/>
        <w:rPr>
          <w:iCs/>
        </w:rPr>
      </w:pPr>
      <w:r w:rsidRPr="00CC5295">
        <w:rPr>
          <w:iCs/>
          <w:color w:val="000000"/>
        </w:rPr>
        <w:t xml:space="preserve">ECM breakout </w:t>
      </w:r>
    </w:p>
    <w:p w14:paraId="00000053" w14:textId="77777777" w:rsidR="00C00E6D" w:rsidRPr="00CC5295" w:rsidRDefault="005347D6" w:rsidP="00B3407A">
      <w:pPr>
        <w:numPr>
          <w:ilvl w:val="2"/>
          <w:numId w:val="13"/>
        </w:numPr>
        <w:pBdr>
          <w:top w:val="nil"/>
          <w:left w:val="nil"/>
          <w:bottom w:val="nil"/>
          <w:right w:val="nil"/>
          <w:between w:val="nil"/>
        </w:pBdr>
        <w:spacing w:after="0" w:line="240" w:lineRule="auto"/>
        <w:rPr>
          <w:iCs/>
        </w:rPr>
      </w:pPr>
      <w:r w:rsidRPr="00CC5295">
        <w:rPr>
          <w:iCs/>
          <w:color w:val="000000"/>
        </w:rPr>
        <w:t>Financial pro forma</w:t>
      </w:r>
    </w:p>
    <w:p w14:paraId="00000055" w14:textId="06B8A1B1" w:rsidR="00C00E6D" w:rsidRPr="00CC5295" w:rsidRDefault="005347D6" w:rsidP="00B3407A">
      <w:pPr>
        <w:numPr>
          <w:ilvl w:val="1"/>
          <w:numId w:val="13"/>
        </w:numPr>
        <w:pBdr>
          <w:top w:val="nil"/>
          <w:left w:val="nil"/>
          <w:bottom w:val="nil"/>
          <w:right w:val="nil"/>
          <w:between w:val="nil"/>
        </w:pBdr>
        <w:spacing w:after="0" w:line="240" w:lineRule="auto"/>
        <w:rPr>
          <w:iCs/>
          <w:color w:val="000000"/>
        </w:rPr>
      </w:pPr>
      <w:r w:rsidRPr="00CC5295">
        <w:rPr>
          <w:iCs/>
          <w:color w:val="000000"/>
        </w:rPr>
        <w:t xml:space="preserve">All final documents are sent to </w:t>
      </w:r>
      <w:r w:rsidR="00D07B64">
        <w:rPr>
          <w:iCs/>
          <w:color w:val="000000"/>
        </w:rPr>
        <w:t>Virginia Energy</w:t>
      </w:r>
      <w:r w:rsidRPr="00CC5295">
        <w:rPr>
          <w:iCs/>
          <w:color w:val="000000"/>
        </w:rPr>
        <w:t xml:space="preserve"> and to DPB if the project meets the criteria to be treated as a capital project (See paragraph D above).</w:t>
      </w:r>
    </w:p>
    <w:p w14:paraId="00000057" w14:textId="77777777" w:rsidR="00C00E6D" w:rsidRPr="00CC5295" w:rsidRDefault="005347D6" w:rsidP="00B3407A">
      <w:pPr>
        <w:numPr>
          <w:ilvl w:val="2"/>
          <w:numId w:val="13"/>
        </w:numPr>
        <w:pBdr>
          <w:top w:val="nil"/>
          <w:left w:val="nil"/>
          <w:bottom w:val="nil"/>
          <w:right w:val="nil"/>
          <w:between w:val="nil"/>
        </w:pBdr>
        <w:spacing w:after="0" w:line="240" w:lineRule="auto"/>
        <w:rPr>
          <w:iCs/>
        </w:rPr>
      </w:pPr>
      <w:r w:rsidRPr="00CC5295">
        <w:rPr>
          <w:iCs/>
          <w:color w:val="000000"/>
        </w:rPr>
        <w:t>Project must be cash flow neutral or positive each year for the term of the contract.</w:t>
      </w:r>
    </w:p>
    <w:p w14:paraId="00000058" w14:textId="56E5CC75" w:rsidR="00C00E6D" w:rsidRPr="00CC5295" w:rsidRDefault="006A28F3" w:rsidP="00B3407A">
      <w:pPr>
        <w:pStyle w:val="ListParagraph"/>
        <w:numPr>
          <w:ilvl w:val="3"/>
          <w:numId w:val="13"/>
        </w:numPr>
        <w:pBdr>
          <w:top w:val="nil"/>
          <w:left w:val="nil"/>
          <w:bottom w:val="nil"/>
          <w:right w:val="nil"/>
          <w:between w:val="nil"/>
        </w:pBdr>
        <w:spacing w:after="0" w:line="240" w:lineRule="auto"/>
        <w:rPr>
          <w:iCs/>
          <w:color w:val="000000"/>
        </w:rPr>
      </w:pPr>
      <w:r w:rsidRPr="00CC5295">
        <w:rPr>
          <w:iCs/>
          <w:color w:val="000000"/>
        </w:rPr>
        <w:t>Agency/Public Body</w:t>
      </w:r>
      <w:r w:rsidR="005347D6" w:rsidRPr="00CC5295">
        <w:rPr>
          <w:iCs/>
          <w:color w:val="000000"/>
        </w:rPr>
        <w:t xml:space="preserve"> may be able to “buy down” projects that do not fully fund themselves via energy savings with funds from operating budgets.</w:t>
      </w:r>
    </w:p>
    <w:p w14:paraId="00000059" w14:textId="77777777" w:rsidR="00C00E6D" w:rsidRPr="00CC5295" w:rsidRDefault="00C00E6D" w:rsidP="00B3407A">
      <w:pPr>
        <w:pBdr>
          <w:top w:val="nil"/>
          <w:left w:val="nil"/>
          <w:bottom w:val="nil"/>
          <w:right w:val="nil"/>
          <w:between w:val="nil"/>
        </w:pBdr>
        <w:spacing w:after="0" w:line="240" w:lineRule="auto"/>
        <w:ind w:left="1800"/>
        <w:rPr>
          <w:iCs/>
          <w:color w:val="000000"/>
        </w:rPr>
      </w:pPr>
    </w:p>
    <w:p w14:paraId="0000005A" w14:textId="6A5EA717" w:rsidR="00C00E6D" w:rsidRPr="00CC5295" w:rsidRDefault="00274A44" w:rsidP="00B3407A">
      <w:pPr>
        <w:numPr>
          <w:ilvl w:val="1"/>
          <w:numId w:val="13"/>
        </w:numPr>
        <w:pBdr>
          <w:top w:val="nil"/>
          <w:left w:val="nil"/>
          <w:bottom w:val="nil"/>
          <w:right w:val="nil"/>
          <w:between w:val="nil"/>
        </w:pBdr>
        <w:spacing w:after="0" w:line="240" w:lineRule="auto"/>
        <w:rPr>
          <w:iCs/>
          <w:color w:val="000000"/>
        </w:rPr>
      </w:pPr>
      <w:r>
        <w:rPr>
          <w:iCs/>
          <w:color w:val="000000"/>
        </w:rPr>
        <w:t>For state agencies, when</w:t>
      </w:r>
      <w:r w:rsidR="005347D6" w:rsidRPr="00CC5295">
        <w:rPr>
          <w:iCs/>
          <w:color w:val="000000"/>
        </w:rPr>
        <w:t xml:space="preserve"> </w:t>
      </w:r>
      <w:r w:rsidR="00D07B64">
        <w:rPr>
          <w:iCs/>
          <w:color w:val="000000"/>
        </w:rPr>
        <w:t>Virginia Energy</w:t>
      </w:r>
      <w:r w:rsidR="005347D6" w:rsidRPr="00CC5295">
        <w:rPr>
          <w:iCs/>
          <w:color w:val="000000"/>
        </w:rPr>
        <w:t xml:space="preserve"> approves project, </w:t>
      </w:r>
      <w:r w:rsidR="00D07B64">
        <w:rPr>
          <w:iCs/>
          <w:color w:val="000000"/>
        </w:rPr>
        <w:t>Virginia Energy</w:t>
      </w:r>
      <w:r w:rsidR="005347D6" w:rsidRPr="00CC5295">
        <w:rPr>
          <w:iCs/>
          <w:color w:val="000000"/>
        </w:rPr>
        <w:t xml:space="preserve"> sends a copy of the approval letter to the </w:t>
      </w:r>
      <w:r w:rsidR="006A28F3" w:rsidRPr="00CC5295">
        <w:rPr>
          <w:iCs/>
          <w:color w:val="000000"/>
        </w:rPr>
        <w:t>Agency/Public Body</w:t>
      </w:r>
      <w:r w:rsidR="005347D6" w:rsidRPr="00CC5295">
        <w:rPr>
          <w:iCs/>
          <w:color w:val="000000"/>
        </w:rPr>
        <w:t>, Treasury, &amp; DPB</w:t>
      </w:r>
    </w:p>
    <w:p w14:paraId="0000005B" w14:textId="77777777" w:rsidR="00C00E6D" w:rsidRPr="00CC5295" w:rsidRDefault="00C00E6D" w:rsidP="00B3407A">
      <w:pPr>
        <w:pBdr>
          <w:top w:val="nil"/>
          <w:left w:val="nil"/>
          <w:bottom w:val="nil"/>
          <w:right w:val="nil"/>
          <w:between w:val="nil"/>
        </w:pBdr>
        <w:spacing w:after="0" w:line="240" w:lineRule="auto"/>
        <w:ind w:left="1440"/>
        <w:rPr>
          <w:iCs/>
          <w:color w:val="000000"/>
        </w:rPr>
      </w:pPr>
    </w:p>
    <w:p w14:paraId="0000005C" w14:textId="105EA858" w:rsidR="00C00E6D" w:rsidRPr="00CC5295" w:rsidRDefault="005347D6" w:rsidP="00B3407A">
      <w:pPr>
        <w:numPr>
          <w:ilvl w:val="0"/>
          <w:numId w:val="13"/>
        </w:numPr>
        <w:pBdr>
          <w:top w:val="nil"/>
          <w:left w:val="nil"/>
          <w:bottom w:val="nil"/>
          <w:right w:val="nil"/>
          <w:between w:val="nil"/>
        </w:pBdr>
        <w:spacing w:after="0" w:line="240" w:lineRule="auto"/>
        <w:rPr>
          <w:iCs/>
        </w:rPr>
      </w:pPr>
      <w:r w:rsidRPr="00CC5295">
        <w:rPr>
          <w:b/>
          <w:iCs/>
          <w:color w:val="000000"/>
          <w:sz w:val="28"/>
          <w:szCs w:val="28"/>
        </w:rPr>
        <w:t>Contract (i.e., CO9DB) and Design/Construction Implementation Phase (8 to 18 months depending on scope)</w:t>
      </w:r>
      <w:r w:rsidR="008F3032">
        <w:rPr>
          <w:b/>
          <w:iCs/>
          <w:color w:val="000000"/>
          <w:sz w:val="28"/>
          <w:szCs w:val="28"/>
        </w:rPr>
        <w:t xml:space="preserve"> *Items</w:t>
      </w:r>
      <w:r w:rsidR="000B0430">
        <w:rPr>
          <w:b/>
          <w:iCs/>
          <w:color w:val="000000"/>
          <w:sz w:val="28"/>
          <w:szCs w:val="28"/>
        </w:rPr>
        <w:t xml:space="preserve"> A-I</w:t>
      </w:r>
      <w:r w:rsidR="008F3032">
        <w:rPr>
          <w:b/>
          <w:iCs/>
          <w:color w:val="000000"/>
          <w:sz w:val="28"/>
          <w:szCs w:val="28"/>
        </w:rPr>
        <w:t xml:space="preserve"> in bold are for state agencies only.</w:t>
      </w:r>
    </w:p>
    <w:p w14:paraId="0000005D" w14:textId="77777777" w:rsidR="00C00E6D" w:rsidRPr="00CC5295" w:rsidRDefault="00C00E6D" w:rsidP="00B3407A">
      <w:pPr>
        <w:pBdr>
          <w:top w:val="nil"/>
          <w:left w:val="nil"/>
          <w:bottom w:val="nil"/>
          <w:right w:val="nil"/>
          <w:between w:val="nil"/>
        </w:pBdr>
        <w:spacing w:after="0" w:line="240" w:lineRule="auto"/>
        <w:ind w:left="720"/>
        <w:rPr>
          <w:iCs/>
          <w:color w:val="000000"/>
        </w:rPr>
      </w:pPr>
    </w:p>
    <w:p w14:paraId="0000005E" w14:textId="09DE804B" w:rsidR="00C00E6D" w:rsidRPr="008F3032" w:rsidRDefault="005347D6" w:rsidP="00B3407A">
      <w:pPr>
        <w:numPr>
          <w:ilvl w:val="1"/>
          <w:numId w:val="13"/>
        </w:numPr>
        <w:pBdr>
          <w:top w:val="nil"/>
          <w:left w:val="nil"/>
          <w:bottom w:val="nil"/>
          <w:right w:val="nil"/>
          <w:between w:val="nil"/>
        </w:pBdr>
        <w:spacing w:after="0" w:line="240" w:lineRule="auto"/>
        <w:rPr>
          <w:b/>
          <w:bCs/>
          <w:iCs/>
          <w:color w:val="000000"/>
        </w:rPr>
      </w:pPr>
      <w:r w:rsidRPr="008F3032">
        <w:rPr>
          <w:b/>
          <w:bCs/>
          <w:iCs/>
          <w:color w:val="000000"/>
        </w:rPr>
        <w:t xml:space="preserve">Upon OAG approval of the payment and performance bonds for the construction effort </w:t>
      </w:r>
      <w:r w:rsidR="008B7337">
        <w:rPr>
          <w:b/>
          <w:bCs/>
          <w:iCs/>
          <w:color w:val="000000"/>
        </w:rPr>
        <w:t>(See forms</w:t>
      </w:r>
      <w:r w:rsidR="007026ED">
        <w:rPr>
          <w:b/>
          <w:bCs/>
          <w:iCs/>
          <w:color w:val="000000"/>
        </w:rPr>
        <w:t xml:space="preserve"> V</w:t>
      </w:r>
      <w:r w:rsidR="00443B82">
        <w:rPr>
          <w:b/>
          <w:bCs/>
          <w:iCs/>
          <w:color w:val="000000"/>
        </w:rPr>
        <w:t xml:space="preserve"> &amp; </w:t>
      </w:r>
      <w:r w:rsidR="007026ED">
        <w:rPr>
          <w:b/>
          <w:bCs/>
          <w:iCs/>
          <w:color w:val="000000"/>
        </w:rPr>
        <w:t>W</w:t>
      </w:r>
      <w:r w:rsidR="00443B82" w:rsidRPr="00443B82">
        <w:rPr>
          <w:b/>
          <w:bCs/>
          <w:iCs/>
          <w:color w:val="000000"/>
        </w:rPr>
        <w:t xml:space="preserve"> </w:t>
      </w:r>
      <w:r w:rsidR="00443B82" w:rsidRPr="00443B82">
        <w:rPr>
          <w:b/>
          <w:bCs/>
        </w:rPr>
        <w:t>in ESPC Forms and Templates Packet</w:t>
      </w:r>
      <w:r w:rsidR="00443B82" w:rsidRPr="00443B82">
        <w:rPr>
          <w:b/>
          <w:bCs/>
          <w:iCs/>
          <w:color w:val="000000"/>
        </w:rPr>
        <w:t>)</w:t>
      </w:r>
      <w:r w:rsidR="00443B82" w:rsidRPr="00CC5295">
        <w:rPr>
          <w:iCs/>
          <w:color w:val="000000"/>
        </w:rPr>
        <w:t xml:space="preserve"> </w:t>
      </w:r>
      <w:r w:rsidRPr="008F3032">
        <w:rPr>
          <w:b/>
          <w:bCs/>
          <w:iCs/>
          <w:color w:val="000000"/>
        </w:rPr>
        <w:t xml:space="preserve">&amp; </w:t>
      </w:r>
      <w:r w:rsidR="00F053EE">
        <w:rPr>
          <w:b/>
          <w:bCs/>
          <w:iCs/>
          <w:color w:val="000000"/>
        </w:rPr>
        <w:t xml:space="preserve">the </w:t>
      </w:r>
      <w:r w:rsidR="00D07B64" w:rsidRPr="008F3032">
        <w:rPr>
          <w:b/>
          <w:bCs/>
          <w:iCs/>
          <w:color w:val="000000"/>
        </w:rPr>
        <w:t>Virginia Energy</w:t>
      </w:r>
      <w:r w:rsidRPr="008F3032">
        <w:rPr>
          <w:b/>
          <w:bCs/>
          <w:iCs/>
          <w:color w:val="000000"/>
        </w:rPr>
        <w:t xml:space="preserve"> approval letter</w:t>
      </w:r>
      <w:r w:rsidR="00F053EE">
        <w:rPr>
          <w:b/>
          <w:bCs/>
          <w:iCs/>
          <w:color w:val="000000"/>
        </w:rPr>
        <w:t>,</w:t>
      </w:r>
      <w:r w:rsidRPr="008F3032">
        <w:rPr>
          <w:b/>
          <w:bCs/>
          <w:iCs/>
          <w:color w:val="000000"/>
        </w:rPr>
        <w:t xml:space="preserve"> the </w:t>
      </w:r>
      <w:r w:rsidR="006A28F3" w:rsidRPr="008F3032">
        <w:rPr>
          <w:b/>
          <w:bCs/>
          <w:iCs/>
          <w:color w:val="000000"/>
        </w:rPr>
        <w:t>Agency/Public Body</w:t>
      </w:r>
      <w:r w:rsidRPr="008F3032">
        <w:rPr>
          <w:b/>
          <w:bCs/>
          <w:iCs/>
          <w:color w:val="000000"/>
        </w:rPr>
        <w:t xml:space="preserve"> signs the contract (i.e., CO9DB) with the ESCO. OAG review of the bonds is always required; OAG review of the contract is at the </w:t>
      </w:r>
      <w:r w:rsidR="006A28F3" w:rsidRPr="008F3032">
        <w:rPr>
          <w:b/>
          <w:bCs/>
          <w:iCs/>
          <w:color w:val="000000"/>
        </w:rPr>
        <w:t>Agency/Public Body</w:t>
      </w:r>
      <w:r w:rsidRPr="008F3032">
        <w:rPr>
          <w:b/>
          <w:bCs/>
          <w:iCs/>
          <w:color w:val="000000"/>
        </w:rPr>
        <w:t xml:space="preserve">’s discretion.  </w:t>
      </w:r>
    </w:p>
    <w:p w14:paraId="00000060" w14:textId="74C6D3F9" w:rsidR="00C00E6D" w:rsidRPr="008F3032" w:rsidRDefault="005347D6" w:rsidP="00B3407A">
      <w:pPr>
        <w:numPr>
          <w:ilvl w:val="1"/>
          <w:numId w:val="13"/>
        </w:numPr>
        <w:pBdr>
          <w:top w:val="nil"/>
          <w:left w:val="nil"/>
          <w:bottom w:val="nil"/>
          <w:right w:val="nil"/>
          <w:between w:val="nil"/>
        </w:pBdr>
        <w:spacing w:after="0" w:line="240" w:lineRule="auto"/>
        <w:rPr>
          <w:b/>
          <w:bCs/>
          <w:iCs/>
          <w:color w:val="000000"/>
        </w:rPr>
      </w:pPr>
      <w:r w:rsidRPr="008F3032">
        <w:rPr>
          <w:b/>
          <w:bCs/>
          <w:iCs/>
          <w:color w:val="000000"/>
        </w:rPr>
        <w:t xml:space="preserve">Required documents are sent to Treasury (see </w:t>
      </w:r>
      <w:r w:rsidR="009B610F">
        <w:rPr>
          <w:b/>
          <w:bCs/>
          <w:iCs/>
          <w:color w:val="000000"/>
        </w:rPr>
        <w:t xml:space="preserve">items </w:t>
      </w:r>
      <w:r w:rsidR="00305635">
        <w:rPr>
          <w:b/>
          <w:bCs/>
          <w:iCs/>
          <w:color w:val="000000"/>
        </w:rPr>
        <w:t>S,</w:t>
      </w:r>
      <w:r w:rsidR="00B45A9F">
        <w:rPr>
          <w:b/>
          <w:bCs/>
          <w:iCs/>
          <w:color w:val="000000"/>
        </w:rPr>
        <w:t xml:space="preserve"> T, &amp;</w:t>
      </w:r>
      <w:r w:rsidR="00305635">
        <w:rPr>
          <w:b/>
          <w:bCs/>
          <w:iCs/>
          <w:color w:val="000000"/>
        </w:rPr>
        <w:t xml:space="preserve"> approved OAG forms </w:t>
      </w:r>
      <w:r w:rsidR="00B45A9F">
        <w:rPr>
          <w:b/>
          <w:bCs/>
          <w:iCs/>
          <w:color w:val="000000"/>
        </w:rPr>
        <w:t>V</w:t>
      </w:r>
      <w:r w:rsidR="00305635">
        <w:rPr>
          <w:b/>
          <w:bCs/>
          <w:iCs/>
          <w:color w:val="000000"/>
        </w:rPr>
        <w:t xml:space="preserve"> &amp; </w:t>
      </w:r>
      <w:r w:rsidR="00B45A9F">
        <w:rPr>
          <w:b/>
          <w:bCs/>
          <w:iCs/>
          <w:color w:val="000000"/>
        </w:rPr>
        <w:t>W</w:t>
      </w:r>
      <w:r w:rsidR="00305635">
        <w:rPr>
          <w:b/>
          <w:bCs/>
          <w:iCs/>
          <w:color w:val="000000"/>
        </w:rPr>
        <w:t>)</w:t>
      </w:r>
      <w:r w:rsidR="009B610F">
        <w:rPr>
          <w:b/>
          <w:bCs/>
          <w:iCs/>
          <w:color w:val="000000"/>
        </w:rPr>
        <w:t xml:space="preserve"> in </w:t>
      </w:r>
      <w:r w:rsidRPr="008F3032">
        <w:rPr>
          <w:b/>
          <w:bCs/>
          <w:iCs/>
          <w:color w:val="000000"/>
        </w:rPr>
        <w:t>Forms &amp; Templates Packet)</w:t>
      </w:r>
    </w:p>
    <w:p w14:paraId="00000062" w14:textId="77777777" w:rsidR="00C00E6D" w:rsidRPr="008F3032" w:rsidRDefault="005347D6" w:rsidP="00B3407A">
      <w:pPr>
        <w:numPr>
          <w:ilvl w:val="1"/>
          <w:numId w:val="13"/>
        </w:numPr>
        <w:pBdr>
          <w:top w:val="nil"/>
          <w:left w:val="nil"/>
          <w:bottom w:val="nil"/>
          <w:right w:val="nil"/>
          <w:between w:val="nil"/>
        </w:pBdr>
        <w:spacing w:after="0" w:line="240" w:lineRule="auto"/>
        <w:rPr>
          <w:b/>
          <w:bCs/>
          <w:iCs/>
          <w:color w:val="000000"/>
        </w:rPr>
      </w:pPr>
      <w:r w:rsidRPr="008F3032">
        <w:rPr>
          <w:b/>
          <w:bCs/>
          <w:iCs/>
          <w:color w:val="000000"/>
        </w:rPr>
        <w:t xml:space="preserve">Treasury approves financing and locks in interest rates. </w:t>
      </w:r>
    </w:p>
    <w:p w14:paraId="00000064" w14:textId="77777777" w:rsidR="00C00E6D" w:rsidRPr="008F3032" w:rsidRDefault="005347D6" w:rsidP="00B3407A">
      <w:pPr>
        <w:numPr>
          <w:ilvl w:val="2"/>
          <w:numId w:val="13"/>
        </w:numPr>
        <w:pBdr>
          <w:top w:val="nil"/>
          <w:left w:val="nil"/>
          <w:bottom w:val="nil"/>
          <w:right w:val="nil"/>
          <w:between w:val="nil"/>
        </w:pBdr>
        <w:spacing w:after="0" w:line="240" w:lineRule="auto"/>
        <w:rPr>
          <w:b/>
          <w:bCs/>
          <w:iCs/>
        </w:rPr>
      </w:pPr>
      <w:r w:rsidRPr="008F3032">
        <w:rPr>
          <w:b/>
          <w:bCs/>
          <w:iCs/>
          <w:color w:val="000000"/>
        </w:rPr>
        <w:t>ESCO has been monitoring the rates and making necessary changes to ensure the project will cash flow as required by code.</w:t>
      </w:r>
    </w:p>
    <w:p w14:paraId="00000066" w14:textId="7D1418CC" w:rsidR="00C00E6D" w:rsidRPr="008F3032" w:rsidRDefault="005347D6" w:rsidP="00B3407A">
      <w:pPr>
        <w:numPr>
          <w:ilvl w:val="1"/>
          <w:numId w:val="13"/>
        </w:numPr>
        <w:pBdr>
          <w:top w:val="nil"/>
          <w:left w:val="nil"/>
          <w:bottom w:val="nil"/>
          <w:right w:val="nil"/>
          <w:between w:val="nil"/>
        </w:pBdr>
        <w:spacing w:after="0" w:line="240" w:lineRule="auto"/>
        <w:rPr>
          <w:b/>
          <w:bCs/>
          <w:iCs/>
          <w:color w:val="000000"/>
        </w:rPr>
      </w:pPr>
      <w:r w:rsidRPr="008F3032">
        <w:rPr>
          <w:b/>
          <w:bCs/>
          <w:iCs/>
          <w:color w:val="000000"/>
        </w:rPr>
        <w:t xml:space="preserve">After Treasury approves financing, </w:t>
      </w:r>
      <w:r w:rsidR="006A28F3" w:rsidRPr="008F3032">
        <w:rPr>
          <w:b/>
          <w:bCs/>
          <w:iCs/>
          <w:color w:val="000000"/>
        </w:rPr>
        <w:t xml:space="preserve">Agency/Public </w:t>
      </w:r>
      <w:r w:rsidR="006A28F3" w:rsidRPr="007026ED">
        <w:rPr>
          <w:b/>
          <w:bCs/>
          <w:iCs/>
          <w:color w:val="000000"/>
        </w:rPr>
        <w:t>Body</w:t>
      </w:r>
      <w:r w:rsidRPr="007026ED">
        <w:rPr>
          <w:b/>
          <w:bCs/>
          <w:iCs/>
          <w:color w:val="000000"/>
        </w:rPr>
        <w:t xml:space="preserve"> issues a notice to proceed</w:t>
      </w:r>
      <w:r w:rsidR="007026ED" w:rsidRPr="007026ED">
        <w:rPr>
          <w:b/>
          <w:bCs/>
          <w:iCs/>
          <w:color w:val="000000"/>
        </w:rPr>
        <w:t xml:space="preserve"> (NTP</w:t>
      </w:r>
      <w:r w:rsidR="007026ED">
        <w:rPr>
          <w:b/>
          <w:bCs/>
          <w:iCs/>
          <w:color w:val="000000"/>
        </w:rPr>
        <w:t>)</w:t>
      </w:r>
      <w:r w:rsidRPr="008F3032">
        <w:rPr>
          <w:b/>
          <w:bCs/>
          <w:iCs/>
          <w:color w:val="000000"/>
          <w:u w:val="single"/>
        </w:rPr>
        <w:t>.</w:t>
      </w:r>
    </w:p>
    <w:p w14:paraId="00000068" w14:textId="77777777" w:rsidR="00C00E6D" w:rsidRPr="008F3032" w:rsidRDefault="005347D6" w:rsidP="00B3407A">
      <w:pPr>
        <w:numPr>
          <w:ilvl w:val="1"/>
          <w:numId w:val="13"/>
        </w:numPr>
        <w:pBdr>
          <w:top w:val="nil"/>
          <w:left w:val="nil"/>
          <w:bottom w:val="nil"/>
          <w:right w:val="nil"/>
          <w:between w:val="nil"/>
        </w:pBdr>
        <w:spacing w:after="0" w:line="240" w:lineRule="auto"/>
        <w:rPr>
          <w:b/>
          <w:bCs/>
          <w:iCs/>
          <w:color w:val="000000"/>
        </w:rPr>
      </w:pPr>
      <w:r w:rsidRPr="008F3032">
        <w:rPr>
          <w:b/>
          <w:bCs/>
          <w:iCs/>
          <w:color w:val="000000"/>
        </w:rPr>
        <w:t>Once ESCO receives notice to proceed, the ESCO produces any engineered drawings, permits, etc.</w:t>
      </w:r>
    </w:p>
    <w:p w14:paraId="0000006A" w14:textId="4AD32F69" w:rsidR="00C00E6D" w:rsidRPr="008F3032" w:rsidRDefault="006A28F3" w:rsidP="00B3407A">
      <w:pPr>
        <w:numPr>
          <w:ilvl w:val="1"/>
          <w:numId w:val="13"/>
        </w:numPr>
        <w:pBdr>
          <w:top w:val="nil"/>
          <w:left w:val="nil"/>
          <w:bottom w:val="nil"/>
          <w:right w:val="nil"/>
          <w:between w:val="nil"/>
        </w:pBdr>
        <w:spacing w:after="0" w:line="240" w:lineRule="auto"/>
        <w:rPr>
          <w:b/>
          <w:bCs/>
          <w:iCs/>
          <w:color w:val="000000"/>
        </w:rPr>
      </w:pPr>
      <w:r w:rsidRPr="008F3032">
        <w:rPr>
          <w:b/>
          <w:bCs/>
          <w:iCs/>
          <w:color w:val="000000"/>
        </w:rPr>
        <w:t>Agency</w:t>
      </w:r>
      <w:r w:rsidR="005347D6" w:rsidRPr="008F3032">
        <w:rPr>
          <w:b/>
          <w:bCs/>
          <w:iCs/>
          <w:color w:val="000000"/>
        </w:rPr>
        <w:t xml:space="preserve"> Director notifies Director of DPB that the </w:t>
      </w:r>
      <w:r w:rsidRPr="008F3032">
        <w:rPr>
          <w:b/>
          <w:bCs/>
          <w:iCs/>
          <w:color w:val="000000"/>
        </w:rPr>
        <w:t>Agency/Public Body</w:t>
      </w:r>
      <w:r w:rsidR="005347D6" w:rsidRPr="008F3032">
        <w:rPr>
          <w:b/>
          <w:bCs/>
          <w:iCs/>
          <w:color w:val="000000"/>
        </w:rPr>
        <w:t xml:space="preserve"> has entered an </w:t>
      </w:r>
      <w:r w:rsidR="008F3032" w:rsidRPr="008F3032">
        <w:rPr>
          <w:b/>
          <w:bCs/>
          <w:iCs/>
          <w:color w:val="000000"/>
        </w:rPr>
        <w:t>ESPC</w:t>
      </w:r>
      <w:r w:rsidR="005347D6" w:rsidRPr="008F3032">
        <w:rPr>
          <w:b/>
          <w:bCs/>
          <w:iCs/>
          <w:color w:val="000000"/>
        </w:rPr>
        <w:t xml:space="preserve"> over $250,000. </w:t>
      </w:r>
    </w:p>
    <w:p w14:paraId="0000006C" w14:textId="77777777" w:rsidR="00C00E6D" w:rsidRPr="008F3032" w:rsidRDefault="005347D6" w:rsidP="00B3407A">
      <w:pPr>
        <w:numPr>
          <w:ilvl w:val="1"/>
          <w:numId w:val="13"/>
        </w:numPr>
        <w:pBdr>
          <w:top w:val="nil"/>
          <w:left w:val="nil"/>
          <w:bottom w:val="nil"/>
          <w:right w:val="nil"/>
          <w:between w:val="nil"/>
        </w:pBdr>
        <w:spacing w:after="0" w:line="240" w:lineRule="auto"/>
        <w:rPr>
          <w:b/>
          <w:bCs/>
          <w:iCs/>
        </w:rPr>
      </w:pPr>
      <w:r w:rsidRPr="008F3032">
        <w:rPr>
          <w:b/>
          <w:bCs/>
          <w:iCs/>
          <w:color w:val="000000"/>
        </w:rPr>
        <w:t>ESCO begins work except for any ECMS that require further review by DGS or by the local building official (i.e., for any construction which requires a building permit)</w:t>
      </w:r>
    </w:p>
    <w:p w14:paraId="0000006E" w14:textId="06C8B2A7" w:rsidR="00C00E6D" w:rsidRPr="008F3032" w:rsidRDefault="006A28F3" w:rsidP="00B3407A">
      <w:pPr>
        <w:numPr>
          <w:ilvl w:val="1"/>
          <w:numId w:val="13"/>
        </w:numPr>
        <w:pBdr>
          <w:top w:val="nil"/>
          <w:left w:val="nil"/>
          <w:bottom w:val="nil"/>
          <w:right w:val="nil"/>
          <w:between w:val="nil"/>
        </w:pBdr>
        <w:spacing w:after="0" w:line="240" w:lineRule="auto"/>
        <w:rPr>
          <w:b/>
          <w:bCs/>
          <w:iCs/>
          <w:color w:val="000000"/>
        </w:rPr>
      </w:pPr>
      <w:r w:rsidRPr="008F3032">
        <w:rPr>
          <w:b/>
          <w:bCs/>
          <w:iCs/>
          <w:color w:val="000000"/>
        </w:rPr>
        <w:t>Agency/Public Body</w:t>
      </w:r>
      <w:r w:rsidR="005347D6" w:rsidRPr="008F3032">
        <w:rPr>
          <w:b/>
          <w:bCs/>
          <w:iCs/>
          <w:color w:val="000000"/>
        </w:rPr>
        <w:t xml:space="preserve"> has DGS perform a final review of any ECMS that require their review for code compliance, safety &amp; permitting. The cost for the DGS or local building code review is covered by energy savings.</w:t>
      </w:r>
    </w:p>
    <w:p w14:paraId="00000070" w14:textId="7403BBDF" w:rsidR="00C00E6D" w:rsidRPr="008F3032" w:rsidRDefault="005347D6" w:rsidP="00B3407A">
      <w:pPr>
        <w:numPr>
          <w:ilvl w:val="1"/>
          <w:numId w:val="13"/>
        </w:numPr>
        <w:pBdr>
          <w:top w:val="nil"/>
          <w:left w:val="nil"/>
          <w:bottom w:val="nil"/>
          <w:right w:val="nil"/>
          <w:between w:val="nil"/>
        </w:pBdr>
        <w:spacing w:after="0" w:line="240" w:lineRule="auto"/>
        <w:rPr>
          <w:b/>
          <w:bCs/>
          <w:iCs/>
          <w:color w:val="000000"/>
        </w:rPr>
      </w:pPr>
      <w:r w:rsidRPr="008F3032">
        <w:rPr>
          <w:b/>
          <w:bCs/>
          <w:iCs/>
          <w:color w:val="000000"/>
        </w:rPr>
        <w:t>After receiving a Building Permit from the State Building Official (state agencies) or the applicable local building official (for any construction requiring a building permit), ESCO will then begin work on the additional ECMS (item G above)</w:t>
      </w:r>
    </w:p>
    <w:p w14:paraId="4E4B5BDD" w14:textId="74500D3F" w:rsidR="008F3032" w:rsidRPr="008F3032" w:rsidRDefault="008F3032" w:rsidP="00B3407A">
      <w:pPr>
        <w:numPr>
          <w:ilvl w:val="1"/>
          <w:numId w:val="13"/>
        </w:numPr>
        <w:pBdr>
          <w:top w:val="nil"/>
          <w:left w:val="nil"/>
          <w:bottom w:val="nil"/>
          <w:right w:val="nil"/>
          <w:between w:val="nil"/>
        </w:pBdr>
        <w:spacing w:after="0" w:line="240" w:lineRule="auto"/>
        <w:rPr>
          <w:iCs/>
          <w:color w:val="000000"/>
          <w:u w:val="single"/>
        </w:rPr>
      </w:pPr>
      <w:r>
        <w:rPr>
          <w:iCs/>
          <w:color w:val="000000"/>
        </w:rPr>
        <w:lastRenderedPageBreak/>
        <w:t xml:space="preserve">Public Bodies perform required reviews and internal approvals, secure financing, bonding, legal reviews, etc. Once all approvals are in place the Public Body will provide the ESCO with a </w:t>
      </w:r>
      <w:r w:rsidRPr="00746F3D">
        <w:rPr>
          <w:iCs/>
          <w:color w:val="000000"/>
        </w:rPr>
        <w:t>notice to proceed.</w:t>
      </w:r>
    </w:p>
    <w:p w14:paraId="00000072" w14:textId="77777777" w:rsidR="00C00E6D" w:rsidRPr="00CC5295" w:rsidRDefault="005347D6" w:rsidP="00B3407A">
      <w:pPr>
        <w:numPr>
          <w:ilvl w:val="1"/>
          <w:numId w:val="13"/>
        </w:numPr>
        <w:pBdr>
          <w:top w:val="nil"/>
          <w:left w:val="nil"/>
          <w:bottom w:val="nil"/>
          <w:right w:val="nil"/>
          <w:between w:val="nil"/>
        </w:pBdr>
        <w:spacing w:after="0" w:line="240" w:lineRule="auto"/>
        <w:rPr>
          <w:iCs/>
        </w:rPr>
      </w:pPr>
      <w:r w:rsidRPr="00CC5295">
        <w:rPr>
          <w:iCs/>
          <w:color w:val="000000"/>
        </w:rPr>
        <w:t>Construction of project</w:t>
      </w:r>
    </w:p>
    <w:p w14:paraId="00000074" w14:textId="6BC45955" w:rsidR="00C00E6D" w:rsidRPr="00CC5295" w:rsidRDefault="00D07B64" w:rsidP="00B3407A">
      <w:pPr>
        <w:numPr>
          <w:ilvl w:val="1"/>
          <w:numId w:val="13"/>
        </w:numPr>
        <w:pBdr>
          <w:top w:val="nil"/>
          <w:left w:val="nil"/>
          <w:bottom w:val="nil"/>
          <w:right w:val="nil"/>
          <w:between w:val="nil"/>
        </w:pBdr>
        <w:spacing w:after="0" w:line="240" w:lineRule="auto"/>
        <w:rPr>
          <w:iCs/>
          <w:color w:val="000000"/>
        </w:rPr>
      </w:pPr>
      <w:r>
        <w:rPr>
          <w:iCs/>
          <w:color w:val="000000"/>
        </w:rPr>
        <w:t>Virginia Energy</w:t>
      </w:r>
      <w:r w:rsidR="005347D6" w:rsidRPr="00CC5295">
        <w:rPr>
          <w:iCs/>
          <w:color w:val="000000"/>
        </w:rPr>
        <w:t xml:space="preserve"> will continue to work with </w:t>
      </w:r>
      <w:r w:rsidR="006A28F3" w:rsidRPr="00CC5295">
        <w:rPr>
          <w:iCs/>
          <w:color w:val="000000"/>
        </w:rPr>
        <w:t>Agency/Public Body</w:t>
      </w:r>
      <w:r w:rsidR="005347D6" w:rsidRPr="00CC5295">
        <w:rPr>
          <w:iCs/>
          <w:color w:val="000000"/>
        </w:rPr>
        <w:t xml:space="preserve"> during construction if technical assistance is requested.</w:t>
      </w:r>
    </w:p>
    <w:p w14:paraId="00000076" w14:textId="3A10C773" w:rsidR="00C00E6D" w:rsidRPr="00CC5295" w:rsidRDefault="005347D6" w:rsidP="00B3407A">
      <w:pPr>
        <w:numPr>
          <w:ilvl w:val="1"/>
          <w:numId w:val="13"/>
        </w:numPr>
        <w:pBdr>
          <w:top w:val="nil"/>
          <w:left w:val="nil"/>
          <w:bottom w:val="nil"/>
          <w:right w:val="nil"/>
          <w:between w:val="nil"/>
        </w:pBdr>
        <w:spacing w:after="0" w:line="240" w:lineRule="auto"/>
        <w:rPr>
          <w:iCs/>
          <w:color w:val="000000"/>
        </w:rPr>
      </w:pPr>
      <w:r w:rsidRPr="00CC5295">
        <w:rPr>
          <w:iCs/>
          <w:color w:val="000000"/>
        </w:rPr>
        <w:t xml:space="preserve">Following </w:t>
      </w:r>
      <w:r w:rsidR="00D07B64">
        <w:rPr>
          <w:iCs/>
          <w:color w:val="000000"/>
        </w:rPr>
        <w:t>Virginia Energy</w:t>
      </w:r>
      <w:r w:rsidRPr="00CC5295">
        <w:rPr>
          <w:iCs/>
          <w:color w:val="000000"/>
        </w:rPr>
        <w:t xml:space="preserve">’s initial entry of the </w:t>
      </w:r>
      <w:r w:rsidR="008F3032">
        <w:rPr>
          <w:iCs/>
          <w:color w:val="000000"/>
        </w:rPr>
        <w:t>ESPC</w:t>
      </w:r>
      <w:r w:rsidRPr="00CC5295">
        <w:rPr>
          <w:iCs/>
          <w:color w:val="000000"/>
        </w:rPr>
        <w:t xml:space="preserve"> project into the ePB database, ESCO enters all required project data, subject to </w:t>
      </w:r>
      <w:r w:rsidR="00D07B64">
        <w:rPr>
          <w:iCs/>
          <w:color w:val="000000"/>
        </w:rPr>
        <w:t>Virginia Energy</w:t>
      </w:r>
      <w:r w:rsidRPr="00CC5295">
        <w:rPr>
          <w:iCs/>
          <w:color w:val="000000"/>
        </w:rPr>
        <w:t xml:space="preserve"> approval.  </w:t>
      </w:r>
    </w:p>
    <w:p w14:paraId="00000077" w14:textId="77777777" w:rsidR="00C00E6D" w:rsidRPr="00CC5295" w:rsidRDefault="00C00E6D" w:rsidP="00B3407A">
      <w:pPr>
        <w:pBdr>
          <w:top w:val="nil"/>
          <w:left w:val="nil"/>
          <w:bottom w:val="nil"/>
          <w:right w:val="nil"/>
          <w:between w:val="nil"/>
        </w:pBdr>
        <w:spacing w:after="0" w:line="240" w:lineRule="auto"/>
        <w:ind w:left="720"/>
        <w:rPr>
          <w:iCs/>
          <w:color w:val="000000"/>
        </w:rPr>
      </w:pPr>
    </w:p>
    <w:p w14:paraId="00000078" w14:textId="77777777" w:rsidR="00C00E6D" w:rsidRPr="00CC5295" w:rsidRDefault="005347D6" w:rsidP="00B3407A">
      <w:pPr>
        <w:numPr>
          <w:ilvl w:val="0"/>
          <w:numId w:val="13"/>
        </w:numPr>
        <w:pBdr>
          <w:top w:val="nil"/>
          <w:left w:val="nil"/>
          <w:bottom w:val="nil"/>
          <w:right w:val="nil"/>
          <w:between w:val="nil"/>
        </w:pBdr>
        <w:spacing w:after="0" w:line="240" w:lineRule="auto"/>
        <w:rPr>
          <w:iCs/>
        </w:rPr>
      </w:pPr>
      <w:r w:rsidRPr="00CC5295">
        <w:rPr>
          <w:b/>
          <w:iCs/>
          <w:color w:val="000000"/>
          <w:sz w:val="28"/>
          <w:szCs w:val="28"/>
        </w:rPr>
        <w:t>Measurement &amp; Verification (M&amp;V) Phase (ongoing)</w:t>
      </w:r>
    </w:p>
    <w:p w14:paraId="00000079" w14:textId="77777777" w:rsidR="00C00E6D" w:rsidRPr="00CC5295" w:rsidRDefault="00C00E6D" w:rsidP="00B3407A">
      <w:pPr>
        <w:pBdr>
          <w:top w:val="nil"/>
          <w:left w:val="nil"/>
          <w:bottom w:val="nil"/>
          <w:right w:val="nil"/>
          <w:between w:val="nil"/>
        </w:pBdr>
        <w:spacing w:after="0" w:line="240" w:lineRule="auto"/>
        <w:ind w:left="720"/>
        <w:rPr>
          <w:iCs/>
          <w:color w:val="000000"/>
        </w:rPr>
      </w:pPr>
    </w:p>
    <w:p w14:paraId="00000088" w14:textId="1524E820" w:rsidR="00C00E6D" w:rsidRPr="00746F3D" w:rsidRDefault="00305635" w:rsidP="008C36FD">
      <w:pPr>
        <w:numPr>
          <w:ilvl w:val="1"/>
          <w:numId w:val="13"/>
        </w:numPr>
        <w:pBdr>
          <w:top w:val="nil"/>
          <w:left w:val="nil"/>
          <w:bottom w:val="nil"/>
          <w:right w:val="nil"/>
          <w:between w:val="nil"/>
        </w:pBdr>
        <w:spacing w:after="0" w:line="240" w:lineRule="auto"/>
        <w:rPr>
          <w:iCs/>
        </w:rPr>
      </w:pPr>
      <w:r w:rsidRPr="00746F3D">
        <w:rPr>
          <w:iCs/>
          <w:color w:val="000000"/>
        </w:rPr>
        <w:t>Following Virginia Energy’s initial entry of the ESPC project into the ePB database, ESCO enters all required project data, subject to Virginia Energy approval.</w:t>
      </w:r>
      <w:r w:rsidR="00746F3D" w:rsidRPr="00746F3D">
        <w:rPr>
          <w:iCs/>
          <w:color w:val="000000"/>
        </w:rPr>
        <w:t xml:space="preserve"> </w:t>
      </w:r>
      <w:r w:rsidR="005347D6" w:rsidRPr="00746F3D">
        <w:rPr>
          <w:iCs/>
          <w:color w:val="000000"/>
        </w:rPr>
        <w:t>The M&amp;V guarantee begins on the first day of the month following substantial completion/owner acceptance.</w:t>
      </w:r>
      <w:r w:rsidR="00746F3D" w:rsidRPr="00746F3D">
        <w:rPr>
          <w:iCs/>
          <w:color w:val="000000"/>
        </w:rPr>
        <w:t xml:space="preserve"> </w:t>
      </w:r>
      <w:r w:rsidR="005347D6" w:rsidRPr="00746F3D">
        <w:rPr>
          <w:iCs/>
          <w:color w:val="000000"/>
        </w:rPr>
        <w:t>Prior to substantial completion of the construction effort, the ESCO provides guaranteed energy savings bond. Bond is purchased yearly on the anniversary of the guarantee for the term of the contract.</w:t>
      </w:r>
      <w:r w:rsidR="00746F3D" w:rsidRPr="00746F3D">
        <w:rPr>
          <w:iCs/>
          <w:color w:val="000000"/>
        </w:rPr>
        <w:t xml:space="preserve"> </w:t>
      </w:r>
      <w:r w:rsidR="005347D6" w:rsidRPr="00746F3D">
        <w:rPr>
          <w:iCs/>
          <w:color w:val="000000"/>
        </w:rPr>
        <w:t>ESCO holds reconciliation meeting each year</w:t>
      </w:r>
      <w:r w:rsidR="00471928" w:rsidRPr="00746F3D">
        <w:rPr>
          <w:iCs/>
          <w:color w:val="000000"/>
        </w:rPr>
        <w:t xml:space="preserve"> of the contract</w:t>
      </w:r>
      <w:r w:rsidR="005347D6" w:rsidRPr="00746F3D">
        <w:rPr>
          <w:iCs/>
          <w:color w:val="000000"/>
        </w:rPr>
        <w:t xml:space="preserve"> (Code of VA); agencies/localities have the option to use independent, 3</w:t>
      </w:r>
      <w:r w:rsidR="005347D6" w:rsidRPr="00746F3D">
        <w:rPr>
          <w:iCs/>
          <w:color w:val="000000"/>
          <w:vertAlign w:val="superscript"/>
        </w:rPr>
        <w:t>rd</w:t>
      </w:r>
      <w:r w:rsidR="005347D6" w:rsidRPr="00746F3D">
        <w:rPr>
          <w:iCs/>
          <w:color w:val="000000"/>
        </w:rPr>
        <w:t xml:space="preserve"> party measurement and verification, in support of this annual reconciliation.</w:t>
      </w:r>
      <w:r w:rsidR="00746F3D" w:rsidRPr="00746F3D">
        <w:rPr>
          <w:iCs/>
          <w:color w:val="000000"/>
        </w:rPr>
        <w:t xml:space="preserve"> </w:t>
      </w:r>
      <w:r w:rsidR="00D07B64" w:rsidRPr="00746F3D">
        <w:rPr>
          <w:iCs/>
          <w:color w:val="000000"/>
        </w:rPr>
        <w:t>Virginia Energy</w:t>
      </w:r>
      <w:r w:rsidR="005347D6" w:rsidRPr="00746F3D">
        <w:rPr>
          <w:iCs/>
          <w:color w:val="000000"/>
        </w:rPr>
        <w:t xml:space="preserve"> will attend review and review the M&amp;V for the</w:t>
      </w:r>
      <w:r w:rsidR="006A28F3" w:rsidRPr="00746F3D">
        <w:rPr>
          <w:iCs/>
          <w:color w:val="000000"/>
        </w:rPr>
        <w:t xml:space="preserve"> Agency/Public Body</w:t>
      </w:r>
      <w:r w:rsidR="005347D6" w:rsidRPr="00746F3D">
        <w:rPr>
          <w:iCs/>
          <w:color w:val="000000"/>
        </w:rPr>
        <w:t>.</w:t>
      </w:r>
      <w:r w:rsidR="00746F3D" w:rsidRPr="00746F3D">
        <w:rPr>
          <w:iCs/>
          <w:color w:val="000000"/>
        </w:rPr>
        <w:t xml:space="preserve"> </w:t>
      </w:r>
      <w:r w:rsidR="005347D6" w:rsidRPr="00746F3D">
        <w:rPr>
          <w:iCs/>
          <w:color w:val="000000"/>
        </w:rPr>
        <w:t xml:space="preserve">If shortfall in the guarantee is identified, ESCO writes a check covering the difference to the </w:t>
      </w:r>
      <w:r w:rsidR="006A28F3" w:rsidRPr="00746F3D">
        <w:rPr>
          <w:iCs/>
          <w:color w:val="000000"/>
        </w:rPr>
        <w:t>Agency/Public Body</w:t>
      </w:r>
      <w:r w:rsidR="005347D6" w:rsidRPr="00746F3D">
        <w:rPr>
          <w:iCs/>
          <w:color w:val="000000"/>
        </w:rPr>
        <w:t>.</w:t>
      </w:r>
      <w:r w:rsidR="00746F3D" w:rsidRPr="00746F3D">
        <w:rPr>
          <w:iCs/>
          <w:color w:val="000000"/>
        </w:rPr>
        <w:t xml:space="preserve"> </w:t>
      </w:r>
      <w:r w:rsidR="005347D6" w:rsidRPr="00746F3D">
        <w:rPr>
          <w:iCs/>
          <w:color w:val="000000"/>
        </w:rPr>
        <w:t xml:space="preserve">ESCO makes necessary repairs to correct shortfalls at no cost to </w:t>
      </w:r>
      <w:r w:rsidR="006A28F3" w:rsidRPr="00746F3D">
        <w:rPr>
          <w:iCs/>
          <w:color w:val="000000"/>
        </w:rPr>
        <w:t>Agency/Public Body</w:t>
      </w:r>
      <w:r w:rsidR="005347D6" w:rsidRPr="00746F3D">
        <w:rPr>
          <w:iCs/>
          <w:color w:val="000000"/>
        </w:rPr>
        <w:t xml:space="preserve"> -- ESCO pays for the work, not the </w:t>
      </w:r>
      <w:r w:rsidR="006A28F3" w:rsidRPr="00746F3D">
        <w:rPr>
          <w:iCs/>
          <w:color w:val="000000"/>
        </w:rPr>
        <w:t>Agency/Public Body</w:t>
      </w:r>
      <w:r w:rsidR="005347D6" w:rsidRPr="00746F3D">
        <w:rPr>
          <w:iCs/>
          <w:color w:val="000000"/>
        </w:rPr>
        <w:t>.</w:t>
      </w:r>
      <w:r w:rsidR="00746F3D" w:rsidRPr="00746F3D">
        <w:rPr>
          <w:iCs/>
          <w:color w:val="000000"/>
        </w:rPr>
        <w:t xml:space="preserve"> </w:t>
      </w:r>
      <w:r w:rsidR="00D07B64" w:rsidRPr="00746F3D">
        <w:rPr>
          <w:iCs/>
          <w:color w:val="000000"/>
        </w:rPr>
        <w:t>Virginia Energy</w:t>
      </w:r>
      <w:r w:rsidR="005347D6" w:rsidRPr="00746F3D">
        <w:rPr>
          <w:iCs/>
          <w:color w:val="000000"/>
        </w:rPr>
        <w:t xml:space="preserve"> receives annual reconciliation/M&amp;V reporting for review at the time of delivery to the customer.</w:t>
      </w:r>
    </w:p>
    <w:p w14:paraId="5D4B5D13" w14:textId="66F7D925" w:rsidR="00A10042" w:rsidRDefault="00A10042" w:rsidP="00A10042">
      <w:pPr>
        <w:pStyle w:val="ListParagraph"/>
        <w:numPr>
          <w:ilvl w:val="0"/>
          <w:numId w:val="13"/>
        </w:numPr>
        <w:spacing w:before="240" w:after="0" w:line="276" w:lineRule="auto"/>
        <w:rPr>
          <w:b/>
          <w:sz w:val="28"/>
          <w:szCs w:val="28"/>
          <w:u w:val="single"/>
        </w:rPr>
      </w:pPr>
      <w:r w:rsidRPr="00A10042">
        <w:rPr>
          <w:b/>
          <w:sz w:val="28"/>
          <w:szCs w:val="28"/>
          <w:u w:val="single"/>
        </w:rPr>
        <w:t>High-risk Contracts (State Agencies)</w:t>
      </w:r>
    </w:p>
    <w:p w14:paraId="4D5258C7" w14:textId="7615D0E7" w:rsidR="00A10042" w:rsidRPr="00A10042" w:rsidRDefault="00A10042" w:rsidP="00A10042">
      <w:pPr>
        <w:pStyle w:val="ListParagraph"/>
        <w:spacing w:before="240" w:after="0" w:line="276" w:lineRule="auto"/>
        <w:rPr>
          <w:b/>
          <w:sz w:val="28"/>
          <w:szCs w:val="28"/>
          <w:u w:val="single"/>
        </w:rPr>
      </w:pPr>
    </w:p>
    <w:p w14:paraId="2F3E840F" w14:textId="3DFC2188" w:rsidR="00A10042" w:rsidRDefault="00A10042" w:rsidP="00A10042">
      <w:pPr>
        <w:pStyle w:val="ListParagraph"/>
        <w:spacing w:before="240" w:after="0" w:line="276" w:lineRule="auto"/>
        <w:rPr>
          <w:b/>
        </w:rPr>
      </w:pPr>
      <w:r w:rsidRPr="00A10042">
        <w:rPr>
          <w:b/>
          <w:u w:val="single"/>
        </w:rPr>
        <w:t xml:space="preserve"> </w:t>
      </w:r>
      <w:r w:rsidRPr="00A10042">
        <w:rPr>
          <w:b/>
        </w:rPr>
        <w:t>§ 2.2-4303.01. High-risk contracts; definition; review.</w:t>
      </w:r>
    </w:p>
    <w:p w14:paraId="0C9F42BD" w14:textId="77777777" w:rsidR="00A10042" w:rsidRPr="00A10042" w:rsidRDefault="00A10042" w:rsidP="00A10042">
      <w:pPr>
        <w:pStyle w:val="ListParagraph"/>
        <w:spacing w:before="240" w:after="0" w:line="276" w:lineRule="auto"/>
        <w:rPr>
          <w:b/>
        </w:rPr>
      </w:pPr>
    </w:p>
    <w:p w14:paraId="0C5D0B58" w14:textId="53592954" w:rsidR="00A10042" w:rsidRPr="00A10042" w:rsidRDefault="00A10042" w:rsidP="00A10042">
      <w:pPr>
        <w:pStyle w:val="ListParagraph"/>
        <w:numPr>
          <w:ilvl w:val="1"/>
          <w:numId w:val="13"/>
        </w:numPr>
        <w:spacing w:before="240" w:after="0" w:line="276" w:lineRule="auto"/>
        <w:rPr>
          <w:b/>
        </w:rPr>
      </w:pPr>
      <w:r w:rsidRPr="00A10042">
        <w:rPr>
          <w:b/>
        </w:rPr>
        <w:t>For the purposes of this section, "high-risk contract" means any public contract with a state Agency for the procurement of goods, services, insurance, or construction that is anticipated to either (i) cost in excess of $10 million over the initial term of the contract or (ii) cost in excess of $5 million over the initial term of the contract and meet at least one of the following criteria: (a) the goods, services, insurance, or construction that is the subject of the contract is being procured by two or more state public bodies; (b) the anticipated term of the initial contract, excluding renewals, is greater than five years; or (c) the state Agency procuring the goods, services, insurance, or construction has not procured similar goods, services, insurance, or construction within the last five years.</w:t>
      </w:r>
      <w:r w:rsidR="00746F3D">
        <w:rPr>
          <w:b/>
        </w:rPr>
        <w:t xml:space="preserve"> See Item U.</w:t>
      </w:r>
    </w:p>
    <w:p w14:paraId="60E571CB" w14:textId="77777777" w:rsidR="00A10042" w:rsidRDefault="00A10042" w:rsidP="00A10042">
      <w:pPr>
        <w:pBdr>
          <w:top w:val="nil"/>
          <w:left w:val="nil"/>
          <w:bottom w:val="nil"/>
          <w:right w:val="nil"/>
          <w:between w:val="nil"/>
        </w:pBdr>
        <w:spacing w:after="0" w:line="240" w:lineRule="auto"/>
        <w:ind w:left="720"/>
        <w:rPr>
          <w:iCs/>
        </w:rPr>
      </w:pPr>
    </w:p>
    <w:p w14:paraId="0870860C" w14:textId="77777777" w:rsidR="00A10042" w:rsidRPr="00471928" w:rsidRDefault="00A10042" w:rsidP="00A10042">
      <w:pPr>
        <w:pBdr>
          <w:top w:val="nil"/>
          <w:left w:val="nil"/>
          <w:bottom w:val="nil"/>
          <w:right w:val="nil"/>
          <w:between w:val="nil"/>
        </w:pBdr>
        <w:spacing w:after="0" w:line="240" w:lineRule="auto"/>
        <w:ind w:left="720"/>
        <w:rPr>
          <w:iCs/>
        </w:rPr>
      </w:pPr>
    </w:p>
    <w:sectPr w:rsidR="00A10042" w:rsidRPr="00471928">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38C7" w14:textId="77777777" w:rsidR="00375C99" w:rsidRDefault="00375C99">
      <w:pPr>
        <w:spacing w:after="0" w:line="240" w:lineRule="auto"/>
      </w:pPr>
      <w:r>
        <w:separator/>
      </w:r>
    </w:p>
  </w:endnote>
  <w:endnote w:type="continuationSeparator" w:id="0">
    <w:p w14:paraId="2557C694" w14:textId="77777777" w:rsidR="00375C99" w:rsidRDefault="0037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B235" w14:textId="77777777" w:rsidR="00375C99" w:rsidRDefault="00375C99">
      <w:pPr>
        <w:spacing w:after="0" w:line="240" w:lineRule="auto"/>
      </w:pPr>
      <w:r>
        <w:separator/>
      </w:r>
    </w:p>
  </w:footnote>
  <w:footnote w:type="continuationSeparator" w:id="0">
    <w:p w14:paraId="6BD6DAAA" w14:textId="77777777" w:rsidR="00375C99" w:rsidRDefault="00375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D" w14:textId="77777777" w:rsidR="00C00E6D" w:rsidRDefault="00C00E6D">
    <w:pPr>
      <w:rPr>
        <w:color w:val="000000"/>
      </w:rPr>
    </w:pPr>
  </w:p>
  <w:p w14:paraId="000000CE" w14:textId="77777777" w:rsidR="00C00E6D" w:rsidRDefault="00C00E6D">
    <w:pPr>
      <w:widowControl w:val="0"/>
      <w:pBdr>
        <w:top w:val="nil"/>
        <w:left w:val="nil"/>
        <w:bottom w:val="nil"/>
        <w:right w:val="nil"/>
        <w:between w:val="nil"/>
      </w:pBdr>
      <w:spacing w:after="0"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8D8"/>
    <w:multiLevelType w:val="multilevel"/>
    <w:tmpl w:val="4A505D42"/>
    <w:lvl w:ilvl="0">
      <w:start w:val="1"/>
      <w:numFmt w:val="decimal"/>
      <w:lvlText w:val="%1."/>
      <w:lvlJc w:val="left"/>
      <w:pPr>
        <w:ind w:left="720" w:hanging="360"/>
      </w:pPr>
      <w:rPr>
        <w:b/>
        <w:sz w:val="28"/>
        <w:szCs w:val="28"/>
      </w:rPr>
    </w:lvl>
    <w:lvl w:ilvl="1">
      <w:start w:val="1"/>
      <w:numFmt w:val="upperLetter"/>
      <w:lvlText w:val="%2."/>
      <w:lvlJc w:val="left"/>
      <w:pPr>
        <w:ind w:left="1440" w:hanging="360"/>
      </w:pPr>
    </w:lvl>
    <w:lvl w:ilvl="2">
      <w:start w:val="1"/>
      <w:numFmt w:val="bullet"/>
      <w:lvlText w:val="●"/>
      <w:lvlJc w:val="left"/>
      <w:pPr>
        <w:ind w:left="1800" w:hanging="270"/>
      </w:pPr>
      <w:rPr>
        <w:rFonts w:ascii="Noto Sans Symbols" w:eastAsia="Noto Sans Symbols" w:hAnsi="Noto Sans Symbols" w:cs="Noto Sans Symbols"/>
      </w:rPr>
    </w:lvl>
    <w:lvl w:ilvl="3">
      <w:start w:val="1"/>
      <w:numFmt w:val="lowerLetter"/>
      <w:lvlText w:val="%4."/>
      <w:lvlJc w:val="left"/>
      <w:pPr>
        <w:ind w:left="1800" w:firstLine="90"/>
      </w:pPr>
    </w:lvl>
    <w:lvl w:ilvl="4">
      <w:start w:val="1"/>
      <w:numFmt w:val="lowerRoman"/>
      <w:lvlText w:val="%5."/>
      <w:lvlJc w:val="right"/>
      <w:pPr>
        <w:ind w:left="27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C17178"/>
    <w:multiLevelType w:val="multilevel"/>
    <w:tmpl w:val="9E3879DA"/>
    <w:lvl w:ilvl="0">
      <w:start w:val="1"/>
      <w:numFmt w:val="decimal"/>
      <w:lvlText w:val="%1."/>
      <w:lvlJc w:val="left"/>
      <w:pPr>
        <w:ind w:left="1800" w:hanging="2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282F16"/>
    <w:multiLevelType w:val="multilevel"/>
    <w:tmpl w:val="36887C36"/>
    <w:lvl w:ilvl="0">
      <w:start w:val="1"/>
      <w:numFmt w:val="decimal"/>
      <w:lvlText w:val="%1."/>
      <w:lvlJc w:val="left"/>
      <w:pPr>
        <w:ind w:left="720" w:hanging="360"/>
      </w:pPr>
      <w:rPr>
        <w:b/>
        <w:sz w:val="28"/>
        <w:szCs w:val="28"/>
      </w:rPr>
    </w:lvl>
    <w:lvl w:ilvl="1">
      <w:start w:val="1"/>
      <w:numFmt w:val="upperLetter"/>
      <w:lvlText w:val="%2."/>
      <w:lvlJc w:val="left"/>
      <w:pPr>
        <w:ind w:left="1440" w:hanging="360"/>
      </w:pPr>
    </w:lvl>
    <w:lvl w:ilvl="2">
      <w:start w:val="1"/>
      <w:numFmt w:val="bullet"/>
      <w:lvlText w:val="●"/>
      <w:lvlJc w:val="left"/>
      <w:pPr>
        <w:ind w:left="1800" w:hanging="270"/>
      </w:pPr>
      <w:rPr>
        <w:rFonts w:ascii="Noto Sans Symbols" w:eastAsia="Noto Sans Symbols" w:hAnsi="Noto Sans Symbols" w:cs="Noto Sans Symbols"/>
      </w:rPr>
    </w:lvl>
    <w:lvl w:ilvl="3">
      <w:start w:val="1"/>
      <w:numFmt w:val="lowerLetter"/>
      <w:lvlText w:val="%4."/>
      <w:lvlJc w:val="left"/>
      <w:pPr>
        <w:ind w:left="1800" w:firstLine="90"/>
      </w:pPr>
    </w:lvl>
    <w:lvl w:ilvl="4">
      <w:start w:val="1"/>
      <w:numFmt w:val="lowerRoman"/>
      <w:lvlText w:val="%5."/>
      <w:lvlJc w:val="right"/>
      <w:pPr>
        <w:ind w:left="27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E3457"/>
    <w:multiLevelType w:val="multilevel"/>
    <w:tmpl w:val="796CAEFA"/>
    <w:lvl w:ilvl="0">
      <w:start w:val="1"/>
      <w:numFmt w:val="bullet"/>
      <w:lvlText w:val="●"/>
      <w:lvlJc w:val="left"/>
      <w:pPr>
        <w:ind w:left="1800" w:hanging="27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695D1C"/>
    <w:multiLevelType w:val="multilevel"/>
    <w:tmpl w:val="A1642AC8"/>
    <w:lvl w:ilvl="0">
      <w:start w:val="1"/>
      <w:numFmt w:val="bullet"/>
      <w:lvlText w:val="●"/>
      <w:lvlJc w:val="left"/>
      <w:pPr>
        <w:ind w:left="1800" w:firstLine="9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44782C"/>
    <w:multiLevelType w:val="multilevel"/>
    <w:tmpl w:val="E6DC4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690D17"/>
    <w:multiLevelType w:val="hybridMultilevel"/>
    <w:tmpl w:val="D312DE7E"/>
    <w:lvl w:ilvl="0" w:tplc="DB388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F25F73"/>
    <w:multiLevelType w:val="multilevel"/>
    <w:tmpl w:val="2FB2387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09D5384"/>
    <w:multiLevelType w:val="multilevel"/>
    <w:tmpl w:val="798C7D16"/>
    <w:lvl w:ilvl="0">
      <w:start w:val="1"/>
      <w:numFmt w:val="decimal"/>
      <w:lvlText w:val="%1."/>
      <w:lvlJc w:val="left"/>
      <w:pPr>
        <w:ind w:left="1800" w:hanging="2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075C17"/>
    <w:multiLevelType w:val="multilevel"/>
    <w:tmpl w:val="2034C80E"/>
    <w:lvl w:ilvl="0">
      <w:start w:val="1"/>
      <w:numFmt w:val="decimal"/>
      <w:lvlText w:val="%1."/>
      <w:lvlJc w:val="left"/>
      <w:pPr>
        <w:ind w:left="720" w:hanging="360"/>
      </w:pPr>
      <w:rPr>
        <w:b/>
        <w:sz w:val="28"/>
        <w:szCs w:val="28"/>
      </w:rPr>
    </w:lvl>
    <w:lvl w:ilvl="1">
      <w:start w:val="1"/>
      <w:numFmt w:val="upperLetter"/>
      <w:lvlText w:val="%2."/>
      <w:lvlJc w:val="left"/>
      <w:pPr>
        <w:ind w:left="1440" w:hanging="360"/>
      </w:pPr>
    </w:lvl>
    <w:lvl w:ilvl="2">
      <w:start w:val="1"/>
      <w:numFmt w:val="bullet"/>
      <w:lvlText w:val="●"/>
      <w:lvlJc w:val="left"/>
      <w:pPr>
        <w:ind w:left="1800" w:hanging="270"/>
      </w:pPr>
      <w:rPr>
        <w:rFonts w:ascii="Noto Sans Symbols" w:eastAsia="Noto Sans Symbols" w:hAnsi="Noto Sans Symbols" w:cs="Noto Sans Symbols"/>
      </w:rPr>
    </w:lvl>
    <w:lvl w:ilvl="3">
      <w:start w:val="1"/>
      <w:numFmt w:val="lowerLetter"/>
      <w:lvlText w:val="%4."/>
      <w:lvlJc w:val="left"/>
      <w:pPr>
        <w:ind w:left="1800" w:firstLine="90"/>
      </w:pPr>
    </w:lvl>
    <w:lvl w:ilvl="4">
      <w:start w:val="1"/>
      <w:numFmt w:val="bullet"/>
      <w:lvlText w:val=""/>
      <w:lvlJc w:val="left"/>
      <w:pPr>
        <w:ind w:left="27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9D541E"/>
    <w:multiLevelType w:val="multilevel"/>
    <w:tmpl w:val="AB0ECCD0"/>
    <w:lvl w:ilvl="0">
      <w:start w:val="1"/>
      <w:numFmt w:val="decimal"/>
      <w:lvlText w:val="%1."/>
      <w:lvlJc w:val="left"/>
      <w:pPr>
        <w:ind w:left="640" w:hanging="540"/>
      </w:pPr>
      <w:rPr>
        <w:rFonts w:ascii="Arial" w:eastAsia="Arial" w:hAnsi="Arial" w:cs="Arial"/>
        <w:sz w:val="22"/>
        <w:szCs w:val="22"/>
      </w:rPr>
    </w:lvl>
    <w:lvl w:ilvl="1">
      <w:start w:val="1"/>
      <w:numFmt w:val="upperLetter"/>
      <w:lvlText w:val="%2."/>
      <w:lvlJc w:val="left"/>
      <w:pPr>
        <w:ind w:left="1091" w:hanging="360"/>
      </w:pPr>
      <w:rPr>
        <w:b/>
      </w:rPr>
    </w:lvl>
    <w:lvl w:ilvl="2">
      <w:start w:val="1"/>
      <w:numFmt w:val="decimal"/>
      <w:lvlText w:val="%3."/>
      <w:lvlJc w:val="left"/>
      <w:pPr>
        <w:ind w:left="1540" w:hanging="449"/>
      </w:pPr>
      <w:rPr>
        <w:rFonts w:ascii="Arial" w:eastAsia="Arial" w:hAnsi="Arial" w:cs="Arial"/>
        <w:sz w:val="22"/>
        <w:szCs w:val="22"/>
      </w:rPr>
    </w:lvl>
    <w:lvl w:ilvl="3">
      <w:start w:val="1"/>
      <w:numFmt w:val="lowerRoman"/>
      <w:lvlText w:val="%4."/>
      <w:lvlJc w:val="left"/>
      <w:pPr>
        <w:ind w:left="1811" w:hanging="291"/>
      </w:pPr>
      <w:rPr>
        <w:rFonts w:ascii="Arial" w:eastAsia="Arial" w:hAnsi="Arial" w:cs="Arial"/>
        <w:sz w:val="22"/>
        <w:szCs w:val="22"/>
      </w:rPr>
    </w:lvl>
    <w:lvl w:ilvl="4">
      <w:numFmt w:val="bullet"/>
      <w:lvlText w:val="•"/>
      <w:lvlJc w:val="left"/>
      <w:pPr>
        <w:ind w:left="1820" w:hanging="291"/>
      </w:pPr>
    </w:lvl>
    <w:lvl w:ilvl="5">
      <w:numFmt w:val="bullet"/>
      <w:lvlText w:val="•"/>
      <w:lvlJc w:val="left"/>
      <w:pPr>
        <w:ind w:left="2000" w:hanging="291"/>
      </w:pPr>
    </w:lvl>
    <w:lvl w:ilvl="6">
      <w:numFmt w:val="bullet"/>
      <w:lvlText w:val="•"/>
      <w:lvlJc w:val="left"/>
      <w:pPr>
        <w:ind w:left="3516" w:hanging="291"/>
      </w:pPr>
    </w:lvl>
    <w:lvl w:ilvl="7">
      <w:numFmt w:val="bullet"/>
      <w:lvlText w:val="•"/>
      <w:lvlJc w:val="left"/>
      <w:pPr>
        <w:ind w:left="5032" w:hanging="291"/>
      </w:pPr>
    </w:lvl>
    <w:lvl w:ilvl="8">
      <w:numFmt w:val="bullet"/>
      <w:lvlText w:val="•"/>
      <w:lvlJc w:val="left"/>
      <w:pPr>
        <w:ind w:left="6548" w:hanging="291"/>
      </w:pPr>
    </w:lvl>
  </w:abstractNum>
  <w:abstractNum w:abstractNumId="11" w15:restartNumberingAfterBreak="0">
    <w:nsid w:val="56A539C6"/>
    <w:multiLevelType w:val="multilevel"/>
    <w:tmpl w:val="433EFD0A"/>
    <w:lvl w:ilvl="0">
      <w:start w:val="1"/>
      <w:numFmt w:val="decimal"/>
      <w:lvlText w:val="%1."/>
      <w:lvlJc w:val="left"/>
      <w:pPr>
        <w:ind w:left="1800" w:hanging="2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E01342"/>
    <w:multiLevelType w:val="multilevel"/>
    <w:tmpl w:val="DC80BF30"/>
    <w:lvl w:ilvl="0">
      <w:start w:val="1"/>
      <w:numFmt w:val="decimal"/>
      <w:lvlText w:val="%1."/>
      <w:lvlJc w:val="left"/>
      <w:pPr>
        <w:ind w:left="720" w:hanging="360"/>
      </w:pPr>
      <w:rPr>
        <w:b/>
        <w:sz w:val="28"/>
        <w:szCs w:val="28"/>
      </w:rPr>
    </w:lvl>
    <w:lvl w:ilvl="1">
      <w:start w:val="1"/>
      <w:numFmt w:val="upperLetter"/>
      <w:lvlText w:val="%2."/>
      <w:lvlJc w:val="left"/>
      <w:pPr>
        <w:ind w:left="1440" w:hanging="360"/>
      </w:pPr>
    </w:lvl>
    <w:lvl w:ilvl="2">
      <w:start w:val="1"/>
      <w:numFmt w:val="bullet"/>
      <w:lvlText w:val="●"/>
      <w:lvlJc w:val="left"/>
      <w:pPr>
        <w:ind w:left="1800" w:hanging="270"/>
      </w:pPr>
      <w:rPr>
        <w:rFonts w:ascii="Noto Sans Symbols" w:eastAsia="Noto Sans Symbols" w:hAnsi="Noto Sans Symbols" w:cs="Noto Sans Symbols"/>
      </w:rPr>
    </w:lvl>
    <w:lvl w:ilvl="3">
      <w:start w:val="1"/>
      <w:numFmt w:val="lowerLetter"/>
      <w:lvlText w:val="%4."/>
      <w:lvlJc w:val="left"/>
      <w:pPr>
        <w:ind w:left="1800" w:firstLine="90"/>
      </w:pPr>
    </w:lvl>
    <w:lvl w:ilvl="4">
      <w:start w:val="1"/>
      <w:numFmt w:val="lowerRoman"/>
      <w:lvlText w:val="%5."/>
      <w:lvlJc w:val="right"/>
      <w:pPr>
        <w:ind w:left="27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DF1771"/>
    <w:multiLevelType w:val="multilevel"/>
    <w:tmpl w:val="2034C80E"/>
    <w:lvl w:ilvl="0">
      <w:start w:val="1"/>
      <w:numFmt w:val="decimal"/>
      <w:lvlText w:val="%1."/>
      <w:lvlJc w:val="left"/>
      <w:pPr>
        <w:ind w:left="720" w:hanging="360"/>
      </w:pPr>
      <w:rPr>
        <w:b/>
        <w:sz w:val="28"/>
        <w:szCs w:val="28"/>
      </w:rPr>
    </w:lvl>
    <w:lvl w:ilvl="1">
      <w:start w:val="1"/>
      <w:numFmt w:val="upperLetter"/>
      <w:lvlText w:val="%2."/>
      <w:lvlJc w:val="left"/>
      <w:pPr>
        <w:ind w:left="1440" w:hanging="360"/>
      </w:pPr>
    </w:lvl>
    <w:lvl w:ilvl="2">
      <w:start w:val="1"/>
      <w:numFmt w:val="bullet"/>
      <w:lvlText w:val="●"/>
      <w:lvlJc w:val="left"/>
      <w:pPr>
        <w:ind w:left="1800" w:hanging="270"/>
      </w:pPr>
      <w:rPr>
        <w:rFonts w:ascii="Noto Sans Symbols" w:eastAsia="Noto Sans Symbols" w:hAnsi="Noto Sans Symbols" w:cs="Noto Sans Symbols"/>
      </w:rPr>
    </w:lvl>
    <w:lvl w:ilvl="3">
      <w:start w:val="1"/>
      <w:numFmt w:val="lowerLetter"/>
      <w:lvlText w:val="%4."/>
      <w:lvlJc w:val="left"/>
      <w:pPr>
        <w:ind w:left="1800" w:firstLine="90"/>
      </w:pPr>
    </w:lvl>
    <w:lvl w:ilvl="4">
      <w:start w:val="1"/>
      <w:numFmt w:val="bullet"/>
      <w:lvlText w:val=""/>
      <w:lvlJc w:val="left"/>
      <w:pPr>
        <w:ind w:left="27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B82400"/>
    <w:multiLevelType w:val="hybridMultilevel"/>
    <w:tmpl w:val="78B63994"/>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5" w15:restartNumberingAfterBreak="0">
    <w:nsid w:val="76520B62"/>
    <w:multiLevelType w:val="hybridMultilevel"/>
    <w:tmpl w:val="A148EC44"/>
    <w:lvl w:ilvl="0" w:tplc="EB3AC42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7CCA2F77"/>
    <w:multiLevelType w:val="hybridMultilevel"/>
    <w:tmpl w:val="566E2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484997">
    <w:abstractNumId w:val="7"/>
  </w:num>
  <w:num w:numId="2" w16cid:durableId="192962272">
    <w:abstractNumId w:val="0"/>
  </w:num>
  <w:num w:numId="3" w16cid:durableId="624851969">
    <w:abstractNumId w:val="2"/>
  </w:num>
  <w:num w:numId="4" w16cid:durableId="1822309746">
    <w:abstractNumId w:val="8"/>
  </w:num>
  <w:num w:numId="5" w16cid:durableId="518550599">
    <w:abstractNumId w:val="1"/>
  </w:num>
  <w:num w:numId="6" w16cid:durableId="338240591">
    <w:abstractNumId w:val="4"/>
  </w:num>
  <w:num w:numId="7" w16cid:durableId="970400871">
    <w:abstractNumId w:val="11"/>
  </w:num>
  <w:num w:numId="8" w16cid:durableId="1544050342">
    <w:abstractNumId w:val="3"/>
  </w:num>
  <w:num w:numId="9" w16cid:durableId="449664082">
    <w:abstractNumId w:val="5"/>
  </w:num>
  <w:num w:numId="10" w16cid:durableId="454720198">
    <w:abstractNumId w:val="12"/>
  </w:num>
  <w:num w:numId="11" w16cid:durableId="82071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235233">
    <w:abstractNumId w:val="13"/>
  </w:num>
  <w:num w:numId="13" w16cid:durableId="1165364864">
    <w:abstractNumId w:val="9"/>
  </w:num>
  <w:num w:numId="14" w16cid:durableId="780301626">
    <w:abstractNumId w:val="15"/>
  </w:num>
  <w:num w:numId="15" w16cid:durableId="1472097929">
    <w:abstractNumId w:val="6"/>
  </w:num>
  <w:num w:numId="16" w16cid:durableId="1890259828">
    <w:abstractNumId w:val="16"/>
  </w:num>
  <w:num w:numId="17" w16cid:durableId="513300795">
    <w:abstractNumId w:val="10"/>
  </w:num>
  <w:num w:numId="18" w16cid:durableId="111020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6D"/>
    <w:rsid w:val="00017B02"/>
    <w:rsid w:val="000620B3"/>
    <w:rsid w:val="000B0430"/>
    <w:rsid w:val="000D5154"/>
    <w:rsid w:val="00126485"/>
    <w:rsid w:val="001F6279"/>
    <w:rsid w:val="00214680"/>
    <w:rsid w:val="00274A44"/>
    <w:rsid w:val="0028346A"/>
    <w:rsid w:val="00284AD5"/>
    <w:rsid w:val="002A3A14"/>
    <w:rsid w:val="0030496A"/>
    <w:rsid w:val="00305635"/>
    <w:rsid w:val="00337536"/>
    <w:rsid w:val="00375C99"/>
    <w:rsid w:val="003A0946"/>
    <w:rsid w:val="0042430A"/>
    <w:rsid w:val="00443B82"/>
    <w:rsid w:val="00471928"/>
    <w:rsid w:val="004C6DD2"/>
    <w:rsid w:val="005226FF"/>
    <w:rsid w:val="00532066"/>
    <w:rsid w:val="005347D6"/>
    <w:rsid w:val="0058604B"/>
    <w:rsid w:val="00685B41"/>
    <w:rsid w:val="006A253F"/>
    <w:rsid w:val="006A28F3"/>
    <w:rsid w:val="006F2461"/>
    <w:rsid w:val="007026ED"/>
    <w:rsid w:val="007359F0"/>
    <w:rsid w:val="00746F3D"/>
    <w:rsid w:val="00823055"/>
    <w:rsid w:val="00833466"/>
    <w:rsid w:val="008B7337"/>
    <w:rsid w:val="008F3032"/>
    <w:rsid w:val="00920DF6"/>
    <w:rsid w:val="00933185"/>
    <w:rsid w:val="00944F70"/>
    <w:rsid w:val="00994865"/>
    <w:rsid w:val="009B610F"/>
    <w:rsid w:val="00A03C58"/>
    <w:rsid w:val="00A10042"/>
    <w:rsid w:val="00A91E32"/>
    <w:rsid w:val="00B1407E"/>
    <w:rsid w:val="00B2391C"/>
    <w:rsid w:val="00B241C3"/>
    <w:rsid w:val="00B30DF3"/>
    <w:rsid w:val="00B3407A"/>
    <w:rsid w:val="00B45A9F"/>
    <w:rsid w:val="00B9762D"/>
    <w:rsid w:val="00C00E6D"/>
    <w:rsid w:val="00C7526A"/>
    <w:rsid w:val="00CA6322"/>
    <w:rsid w:val="00CB4E9C"/>
    <w:rsid w:val="00CC4661"/>
    <w:rsid w:val="00CC5295"/>
    <w:rsid w:val="00D07B64"/>
    <w:rsid w:val="00D43FA3"/>
    <w:rsid w:val="00D66BA9"/>
    <w:rsid w:val="00D826C6"/>
    <w:rsid w:val="00D979D9"/>
    <w:rsid w:val="00ED64B1"/>
    <w:rsid w:val="00F01183"/>
    <w:rsid w:val="00F053EE"/>
    <w:rsid w:val="00F1098F"/>
    <w:rsid w:val="00F21C09"/>
    <w:rsid w:val="00F7120E"/>
    <w:rsid w:val="00F82B42"/>
    <w:rsid w:val="00F87959"/>
    <w:rsid w:val="00FA5C3C"/>
    <w:rsid w:val="00FB5213"/>
    <w:rsid w:val="00FE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A14B"/>
  <w15:docId w15:val="{155F859D-FCDF-417D-8B78-C7299D55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F42C1"/>
    <w:pPr>
      <w:ind w:left="720"/>
      <w:contextualSpacing/>
    </w:pPr>
  </w:style>
  <w:style w:type="character" w:styleId="Hyperlink">
    <w:name w:val="Hyperlink"/>
    <w:basedOn w:val="DefaultParagraphFont"/>
    <w:uiPriority w:val="99"/>
    <w:semiHidden/>
    <w:unhideWhenUsed/>
    <w:rsid w:val="00C54456"/>
    <w:rPr>
      <w:color w:val="0563C1"/>
      <w:u w:val="single"/>
    </w:rPr>
  </w:style>
  <w:style w:type="paragraph" w:styleId="NormalWeb">
    <w:name w:val="Normal (Web)"/>
    <w:basedOn w:val="Normal"/>
    <w:rsid w:val="00EA6F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3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AD"/>
    <w:rPr>
      <w:rFonts w:ascii="Tahoma" w:hAnsi="Tahoma" w:cs="Tahoma"/>
      <w:sz w:val="16"/>
      <w:szCs w:val="16"/>
    </w:rPr>
  </w:style>
  <w:style w:type="character" w:styleId="CommentReference">
    <w:name w:val="annotation reference"/>
    <w:basedOn w:val="DefaultParagraphFont"/>
    <w:uiPriority w:val="99"/>
    <w:semiHidden/>
    <w:unhideWhenUsed/>
    <w:rsid w:val="00382BC4"/>
    <w:rPr>
      <w:sz w:val="16"/>
      <w:szCs w:val="16"/>
    </w:rPr>
  </w:style>
  <w:style w:type="paragraph" w:styleId="CommentText">
    <w:name w:val="annotation text"/>
    <w:basedOn w:val="Normal"/>
    <w:link w:val="CommentTextChar"/>
    <w:uiPriority w:val="99"/>
    <w:semiHidden/>
    <w:unhideWhenUsed/>
    <w:rsid w:val="00382BC4"/>
    <w:pPr>
      <w:spacing w:line="240" w:lineRule="auto"/>
    </w:pPr>
    <w:rPr>
      <w:sz w:val="20"/>
      <w:szCs w:val="20"/>
    </w:rPr>
  </w:style>
  <w:style w:type="character" w:customStyle="1" w:styleId="CommentTextChar">
    <w:name w:val="Comment Text Char"/>
    <w:basedOn w:val="DefaultParagraphFont"/>
    <w:link w:val="CommentText"/>
    <w:uiPriority w:val="99"/>
    <w:semiHidden/>
    <w:rsid w:val="00382BC4"/>
    <w:rPr>
      <w:sz w:val="20"/>
      <w:szCs w:val="20"/>
    </w:rPr>
  </w:style>
  <w:style w:type="paragraph" w:styleId="CommentSubject">
    <w:name w:val="annotation subject"/>
    <w:basedOn w:val="CommentText"/>
    <w:next w:val="CommentText"/>
    <w:link w:val="CommentSubjectChar"/>
    <w:uiPriority w:val="99"/>
    <w:semiHidden/>
    <w:unhideWhenUsed/>
    <w:rsid w:val="00382BC4"/>
    <w:rPr>
      <w:b/>
      <w:bCs/>
    </w:rPr>
  </w:style>
  <w:style w:type="character" w:customStyle="1" w:styleId="CommentSubjectChar">
    <w:name w:val="Comment Subject Char"/>
    <w:basedOn w:val="CommentTextChar"/>
    <w:link w:val="CommentSubject"/>
    <w:uiPriority w:val="99"/>
    <w:semiHidden/>
    <w:rsid w:val="00382BC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3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rS+82a5rCb++gnoi5c6FwFPf/Q==">AMUW2mXo3oJKvmEvgNi36W1XDJoB7VE24X8rnTYHjkVnAzDgSKA/1BEAv+1Fd9J1CIVFvLa+HmIDlUpyqAxWX/VC8qriB6vdi8dmpS6RbNJMDyusx/6xURI=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Barksdale</dc:creator>
  <cp:lastModifiedBy>Charlie Barksdale</cp:lastModifiedBy>
  <cp:revision>3</cp:revision>
  <dcterms:created xsi:type="dcterms:W3CDTF">2023-06-28T12:55:00Z</dcterms:created>
  <dcterms:modified xsi:type="dcterms:W3CDTF">2023-06-28T13:55:00Z</dcterms:modified>
</cp:coreProperties>
</file>